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根据学校岗位设置和工作需要，依据沪电信职院〔2022〕55号 关于印发《上海电子信息职业技术学院教职工校内转岗管理办法》，经二级部门申请，校长办公会批准，拟在全校范围内公开招聘以下部门相关岗位1名，具体要求详见附件。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2022年9月</w:t>
      </w:r>
      <w:r>
        <w:rPr>
          <w:rFonts w:hint="default"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Cs w:val="21"/>
        </w:rPr>
      </w:pPr>
      <w:r>
        <w:rPr>
          <w:rFonts w:ascii="方正小标宋简体" w:hAnsi="方正小标宋简体" w:eastAsia="宋体" w:cs="Tahoma"/>
          <w:color w:val="000000"/>
          <w:kern w:val="0"/>
          <w:szCs w:val="21"/>
        </w:rPr>
        <w:br w:type="page"/>
      </w: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校内岗位招聘公告</w:t>
      </w:r>
    </w:p>
    <w:p>
      <w:pPr>
        <w:widowControl/>
        <w:spacing w:line="360" w:lineRule="auto"/>
        <w:ind w:firstLine="482" w:firstLineChars="200"/>
        <w:jc w:val="left"/>
        <w:rPr>
          <w:rFonts w:ascii="仿宋" w:hAnsi="仿宋" w:eastAsia="仿宋" w:cs="Tahoma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Tahoma"/>
          <w:b/>
          <w:color w:val="000000"/>
          <w:kern w:val="0"/>
          <w:sz w:val="24"/>
          <w:szCs w:val="24"/>
        </w:rPr>
        <w:t>一、岗位与要求</w:t>
      </w:r>
    </w:p>
    <w:tbl>
      <w:tblPr>
        <w:tblStyle w:val="7"/>
        <w:tblW w:w="86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230"/>
        <w:gridCol w:w="990"/>
        <w:gridCol w:w="4404"/>
        <w:gridCol w:w="1276"/>
      </w:tblGrid>
      <w:tr>
        <w:trPr>
          <w:trHeight w:val="605" w:hRule="atLeast"/>
          <w:jc w:val="center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4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rPr>
          <w:trHeight w:val="720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leftChars="-95" w:hanging="199" w:hangingChars="83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科研管理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硕士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及以上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学位；</w:t>
            </w:r>
          </w:p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具有较强的信息处理能力和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文字表达能力；</w:t>
            </w:r>
          </w:p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具有一定的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组织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策划和沟通协调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能力；</w:t>
            </w:r>
          </w:p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工作责任心强，工作态度热情；</w:t>
            </w:r>
          </w:p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工作严谨，执行力强；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具有团队协作精神，能服从领导工作安排。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专技</w:t>
            </w:r>
          </w:p>
        </w:tc>
      </w:tr>
    </w:tbl>
    <w:p>
      <w:pPr>
        <w:spacing w:line="360" w:lineRule="auto"/>
        <w:ind w:firstLine="482" w:firstLineChars="200"/>
        <w:rPr>
          <w:rFonts w:ascii="仿宋" w:hAnsi="仿宋" w:eastAsia="仿宋"/>
          <w:b/>
          <w:kern w:val="0"/>
          <w:sz w:val="24"/>
          <w:szCs w:val="24"/>
        </w:rPr>
      </w:pPr>
      <w:r>
        <w:rPr>
          <w:rFonts w:hint="eastAsia" w:ascii="仿宋" w:hAnsi="仿宋" w:eastAsia="仿宋"/>
          <w:b/>
          <w:kern w:val="0"/>
          <w:sz w:val="24"/>
          <w:szCs w:val="24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9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8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科研</w:t>
      </w:r>
      <w:r>
        <w:rPr>
          <w:rFonts w:ascii="仿宋" w:hAnsi="仿宋" w:eastAsia="仿宋"/>
          <w:kern w:val="0"/>
          <w:sz w:val="24"/>
          <w:szCs w:val="24"/>
        </w:rPr>
        <w:t>处提交报名申请，提交邮箱：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stieisec@tom.com和shdzxxhr@126.com（同时提交）</w:t>
      </w:r>
      <w:r>
        <w:rPr>
          <w:rFonts w:ascii="仿宋" w:hAnsi="仿宋" w:eastAsia="仿宋"/>
          <w:kern w:val="0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其中，《教职工校内应聘申请表》须经调出部门和分管校领导同意。辅导员应聘校内岗位，还须经学生工作部（学生处）审核批准。</w:t>
      </w:r>
    </w:p>
    <w:p>
      <w:pPr>
        <w:spacing w:line="360" w:lineRule="auto"/>
        <w:ind w:firstLine="482" w:firstLineChars="200"/>
        <w:rPr>
          <w:rFonts w:ascii="仿宋" w:hAnsi="仿宋" w:eastAsia="仿宋"/>
          <w:b/>
          <w:kern w:val="0"/>
          <w:sz w:val="24"/>
          <w:szCs w:val="24"/>
        </w:rPr>
      </w:pPr>
      <w:r>
        <w:rPr>
          <w:rFonts w:hint="eastAsia" w:ascii="仿宋" w:hAnsi="仿宋" w:eastAsia="仿宋"/>
          <w:b/>
          <w:kern w:val="0"/>
          <w:sz w:val="24"/>
          <w:szCs w:val="24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自本招聘公告发布之日起一周</w:t>
      </w:r>
      <w:r>
        <w:rPr>
          <w:rFonts w:ascii="仿宋" w:hAnsi="仿宋" w:eastAsia="仿宋"/>
          <w:kern w:val="0"/>
          <w:sz w:val="24"/>
          <w:szCs w:val="24"/>
        </w:rPr>
        <w:t>之后，地点另行通知。</w:t>
      </w:r>
    </w:p>
    <w:p>
      <w:pPr>
        <w:spacing w:line="360" w:lineRule="auto"/>
        <w:ind w:left="48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2.考核方式</w:t>
      </w:r>
    </w:p>
    <w:p>
      <w:pPr>
        <w:spacing w:line="360" w:lineRule="auto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 xml:space="preserve">    面试。 </w:t>
      </w:r>
      <w:r>
        <w:rPr>
          <w:rFonts w:hint="eastAsia" w:ascii="仿宋" w:hAnsi="仿宋" w:eastAsia="仿宋"/>
          <w:kern w:val="0"/>
          <w:sz w:val="24"/>
          <w:szCs w:val="24"/>
        </w:rPr>
        <w:tab/>
      </w:r>
      <w:r>
        <w:rPr>
          <w:rFonts w:hint="eastAsia" w:ascii="仿宋" w:hAnsi="仿宋" w:eastAsia="仿宋"/>
          <w:kern w:val="0"/>
          <w:sz w:val="24"/>
          <w:szCs w:val="24"/>
        </w:rPr>
        <w:tab/>
      </w:r>
      <w:r>
        <w:rPr>
          <w:rFonts w:hint="eastAsia" w:ascii="仿宋" w:hAnsi="仿宋" w:eastAsia="仿宋"/>
          <w:kern w:val="0"/>
          <w:sz w:val="24"/>
          <w:szCs w:val="24"/>
        </w:rPr>
        <w:tab/>
      </w:r>
    </w:p>
    <w:p>
      <w:pPr>
        <w:wordWrap w:val="0"/>
        <w:spacing w:line="360" w:lineRule="auto"/>
        <w:ind w:firstLine="480" w:firstLineChars="200"/>
        <w:jc w:val="center"/>
        <w:rPr>
          <w:rFonts w:ascii="仿宋" w:hAnsi="仿宋" w:eastAsia="仿宋"/>
          <w:kern w:val="0"/>
          <w:sz w:val="24"/>
          <w:szCs w:val="24"/>
        </w:rPr>
      </w:pPr>
    </w:p>
    <w:p>
      <w:pPr>
        <w:wordWrap w:val="0"/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科研处/学报编辑部 暨 高等教育研究所/发展规划处</w:t>
      </w:r>
    </w:p>
    <w:p>
      <w:pPr>
        <w:wordWrap w:val="0"/>
        <w:spacing w:line="360" w:lineRule="auto"/>
        <w:ind w:firstLine="1200" w:firstLineChars="5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022</w:t>
      </w:r>
      <w:r>
        <w:rPr>
          <w:rFonts w:hint="eastAsia" w:ascii="仿宋" w:hAnsi="仿宋" w:eastAsia="仿宋"/>
          <w:kern w:val="0"/>
          <w:sz w:val="24"/>
          <w:szCs w:val="24"/>
        </w:rPr>
        <w:t xml:space="preserve">年 9 月 </w:t>
      </w:r>
      <w:r>
        <w:rPr>
          <w:rFonts w:hint="default" w:ascii="仿宋" w:hAnsi="仿宋" w:eastAsia="仿宋"/>
          <w:kern w:val="0"/>
          <w:sz w:val="24"/>
          <w:szCs w:val="24"/>
        </w:rPr>
        <w:t>3</w:t>
      </w:r>
      <w:r>
        <w:rPr>
          <w:rFonts w:hint="eastAsia" w:ascii="仿宋" w:hAnsi="仿宋" w:eastAsia="仿宋"/>
          <w:kern w:val="0"/>
          <w:sz w:val="24"/>
          <w:szCs w:val="24"/>
        </w:rPr>
        <w:t>日</w:t>
      </w: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line="450" w:lineRule="atLeast"/>
        <w:jc w:val="left"/>
        <w:rPr>
          <w:rFonts w:ascii="宋体" w:hAnsi="宋体" w:eastAsia="宋体" w:cs="Tahoma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7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302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本人签字：</w:t>
            </w:r>
          </w:p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rPr>
          <w:trHeight w:val="2102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84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spacing w:line="360" w:lineRule="auto"/>
        <w:ind w:firstLine="1200" w:firstLineChars="500"/>
        <w:jc w:val="right"/>
        <w:rPr>
          <w:rFonts w:ascii="宋体" w:hAnsi="宋体" w:eastAsia="宋体"/>
          <w:kern w:val="0"/>
          <w:sz w:val="24"/>
          <w:szCs w:val="28"/>
        </w:rPr>
      </w:pPr>
    </w:p>
    <w:sectPr>
      <w:footerReference r:id="rId3" w:type="default"/>
      <w:pgSz w:w="11906" w:h="16838"/>
      <w:pgMar w:top="851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舒体">
    <w:altName w:val="华文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等线 Light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2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3H2D8YgIAAAwFAAAOAAAAAAAAAAAAAAAAAC4CAABkcnMvZTJvRG9jLnht&#10;bFBLAQItABQABgAIAAAAIQBxqtG51wAAAAUBAAAPAAAAAAAAAAAAAAAAALwEAABkcnMvZG93bnJl&#10;di54bWxQSwUGAAAAAAQABADzAAAAwA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3D79"/>
    <w:rsid w:val="000331F0"/>
    <w:rsid w:val="00053825"/>
    <w:rsid w:val="000F0948"/>
    <w:rsid w:val="00103D79"/>
    <w:rsid w:val="00124C77"/>
    <w:rsid w:val="0012708B"/>
    <w:rsid w:val="001538FB"/>
    <w:rsid w:val="001B3B03"/>
    <w:rsid w:val="0024340C"/>
    <w:rsid w:val="00280F9D"/>
    <w:rsid w:val="002C14C4"/>
    <w:rsid w:val="002E7455"/>
    <w:rsid w:val="00387A9E"/>
    <w:rsid w:val="003A39BD"/>
    <w:rsid w:val="00487577"/>
    <w:rsid w:val="0049199B"/>
    <w:rsid w:val="00492DD2"/>
    <w:rsid w:val="00496DF2"/>
    <w:rsid w:val="0057408C"/>
    <w:rsid w:val="005E2301"/>
    <w:rsid w:val="00600A31"/>
    <w:rsid w:val="006363DA"/>
    <w:rsid w:val="008D26FE"/>
    <w:rsid w:val="008D75E7"/>
    <w:rsid w:val="009059E8"/>
    <w:rsid w:val="009613B7"/>
    <w:rsid w:val="00A65351"/>
    <w:rsid w:val="00AF587D"/>
    <w:rsid w:val="00B131C8"/>
    <w:rsid w:val="00C42986"/>
    <w:rsid w:val="00CA30B6"/>
    <w:rsid w:val="00D8743C"/>
    <w:rsid w:val="00D9647B"/>
    <w:rsid w:val="00DF6883"/>
    <w:rsid w:val="00E00CD4"/>
    <w:rsid w:val="00E1377D"/>
    <w:rsid w:val="00E14053"/>
    <w:rsid w:val="00F121BB"/>
    <w:rsid w:val="00F766C0"/>
    <w:rsid w:val="00FA3597"/>
    <w:rsid w:val="EBBFB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5"/>
    <w:link w:val="2"/>
    <w:semiHidden/>
    <w:qFormat/>
    <w:uiPriority w:val="99"/>
  </w:style>
  <w:style w:type="character" w:customStyle="1" w:styleId="11">
    <w:name w:val="页眉 Char"/>
    <w:basedOn w:val="5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157</Words>
  <Characters>899</Characters>
  <Lines>7</Lines>
  <Paragraphs>2</Paragraphs>
  <TotalTime>0</TotalTime>
  <ScaleCrop>false</ScaleCrop>
  <LinksUpToDate>false</LinksUpToDate>
  <CharactersWithSpaces>1054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2022-08-24T17:35:00Z</dcterms:created>
  <dc:creator>yunlx</dc:creator>
  <cp:lastModifiedBy>admin</cp:lastModifiedBy>
  <dcterms:modified xsi:type="dcterms:W3CDTF">2022-09-03T16:01:57Z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