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8F1" w:rsidRPr="003838F1" w:rsidRDefault="003838F1" w:rsidP="006F2FB5">
      <w:pPr>
        <w:jc w:val="center"/>
        <w:rPr>
          <w:rFonts w:ascii="仿宋_GB2312" w:eastAsia="仿宋_GB2312" w:hAnsi="宋体" w:cs="Times New Roman"/>
          <w:sz w:val="44"/>
          <w:szCs w:val="44"/>
        </w:rPr>
      </w:pPr>
      <w:r w:rsidRPr="003838F1">
        <w:rPr>
          <w:rFonts w:ascii="仿宋_GB2312" w:eastAsia="仿宋_GB2312" w:hAnsi="宋体" w:cs="Times New Roman" w:hint="eastAsia"/>
          <w:sz w:val="44"/>
          <w:szCs w:val="44"/>
        </w:rPr>
        <w:t>上海高校学生思想政治教育教师高级职务聘任评议细则</w:t>
      </w:r>
    </w:p>
    <w:p w:rsidR="00C72633" w:rsidRPr="006F2FB5" w:rsidRDefault="00C72633" w:rsidP="006F2FB5">
      <w:pPr>
        <w:widowControl/>
        <w:shd w:val="clear" w:color="auto" w:fill="FFFFFF"/>
        <w:jc w:val="center"/>
        <w:rPr>
          <w:rFonts w:ascii="宋体" w:eastAsia="宋体" w:hAnsi="宋体" w:cs="宋体"/>
          <w:color w:val="5A5A5A"/>
          <w:kern w:val="0"/>
          <w:sz w:val="12"/>
          <w:szCs w:val="12"/>
        </w:rPr>
      </w:pPr>
      <w:r w:rsidRPr="00862875">
        <w:rPr>
          <w:rFonts w:ascii="宋体" w:eastAsia="宋体" w:hAnsi="宋体" w:cs="宋体" w:hint="eastAsia"/>
          <w:b/>
          <w:bCs/>
          <w:color w:val="5A5A5A"/>
          <w:kern w:val="0"/>
          <w:sz w:val="12"/>
        </w:rPr>
        <w:t xml:space="preserve">　</w:t>
      </w:r>
      <w:r w:rsidR="006F2FB5">
        <w:rPr>
          <w:rFonts w:ascii="宋体" w:eastAsia="宋体" w:hAnsi="宋体" w:cs="宋体" w:hint="eastAsia"/>
          <w:color w:val="5A5A5A"/>
          <w:kern w:val="0"/>
          <w:sz w:val="12"/>
          <w:szCs w:val="12"/>
        </w:rPr>
        <w:t xml:space="preserve">      </w:t>
      </w:r>
      <w:r w:rsidRPr="00C72633">
        <w:rPr>
          <w:rFonts w:ascii="仿宋_GB2312" w:eastAsia="仿宋_GB2312" w:hAnsi="宋体" w:cs="Times New Roman" w:hint="eastAsia"/>
          <w:sz w:val="28"/>
          <w:szCs w:val="28"/>
        </w:rPr>
        <w:t>为进一步规范上海高校学生思想政治教育教师高级职务聘任评议工作，根据《中共上海市科技教育工作委员会、上海市教育委员会关于印发&lt;上海高校学生思想政治教育教师职务聘任办法（试行）&gt;的通知》（沪教委人〔2007〕3号）、《上海市教育委员会关于本市高校申请设立学生思想政治教育教师职务聘任评议组及开展评议工作的实施意见》（沪教委德〔2007〕21号）的文件精神，特制定本细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一、受理范围</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本市各高校在岗专职学生思想政治教育教师，包括专职辅导员、校（院、系）分管及从事学生工作的党政干部和共青团干部。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未设立学生思想政治教育教师职务聘任评议组的高校，由上海高校学生思想政治教育教师职务聘任领导小组办公室（简称“领导小组办公室”）委托上海市教育评估院统一组织评议。经批准设立学生思想政治教育教师职务聘任评议组的高校，可自行评议，也可委托上海市教育评估院评议。</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二、评议材料报送要求</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凡申报上海高校学生思想政治教育教师高级职务的教师，均应符合文件所规定聘任高级职务条件中的各项基本要求。</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根据上海市人力资源和社会保障局《关于调整职称外语和计算机应用能力考试政策有关工作的通知》（沪人社专发[2017]2号），从</w:t>
      </w:r>
      <w:r w:rsidRPr="00C72633">
        <w:rPr>
          <w:rFonts w:ascii="仿宋_GB2312" w:eastAsia="仿宋_GB2312" w:hAnsi="宋体" w:cs="Times New Roman" w:hint="eastAsia"/>
          <w:sz w:val="28"/>
          <w:szCs w:val="28"/>
        </w:rPr>
        <w:lastRenderedPageBreak/>
        <w:t>2017年起，职称外语和计算机应用能力考试成绩不再作为本市职称评审申报的前置条件。</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申报材料须经所在高校公示7天，确认无异议。申报材料包括个人申报材料和学校材料两类：</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（一）个人申报材料：材料袋①—⑦</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1.材料袋①：综合性材料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（1）《上海高校学生思想政治教育教师高级职务聘任申报材料封面登记表》（一式二份，一份贴在材料袋上，一份放入材料袋）。</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（2）《上海高校学生思想政治教育教师高级职务聘任申报表》（一式三份）。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1）表格填写1—8页；</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2）表格一律用A4纸双面打印，不能改变任何格式、大小及页码，表格可另加附页。</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（3）个人佐证材料。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1）最后学历、学位证书；</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2）现任专业技术职务聘任书；</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3）参加相关培训证明。</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上述3项个人佐证材料各一份，均为复印件，需按顺序装订成册。</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2.材料袋②③④：工作实绩鉴定材料（一式三份）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（1）上海高校学生思想政治教育教师职务聘任工作实绩证明表（一式三份）。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lastRenderedPageBreak/>
        <w:t xml:space="preserve">　　（2）《上海高校学生思想政治教育教师高级职务聘任工作实绩专家鉴定表》（一式三份）。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1）表格需填妥如下信息：第一和第二部分、院系和职能部门审核、专家鉴定意见（B）中的学校、姓名、拟聘职务三项信息；</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2）表格一律用A4纸双面打印，不能改变任何格式、大小及页码，表格可另加附页；</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3）专家鉴定结论意见（A）和（B）不可打印在同一张A4纸上。</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（3）任现职以来个人或所带学生团体或所在学生工作团体获奖证明（一式三份）。获奖证明均为复印件，需按顺序装订成册。</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3.材料袋⑤⑥⑦：科研能力鉴定材料（一式三份）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（1）科研成果专家鉴定主要代表作登记表（一式三份，贴在⑤⑥⑦材料袋上）</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1）填写时请将主送代表作填写在前，辅送成果填写在后；</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2）代表作应和《专家鉴定表》第二部分中所填主送材料题目及顺序保持一致；</w:t>
      </w:r>
      <w:r w:rsidRPr="00C72633">
        <w:rPr>
          <w:rFonts w:ascii="仿宋_GB2312" w:eastAsia="仿宋_GB2312" w:hAnsi="宋体" w:cs="Times New Roman" w:hint="eastAsia"/>
          <w:sz w:val="28"/>
          <w:szCs w:val="28"/>
        </w:rPr>
        <w:t> </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3）申报教授可提交科研成果4—6项，最多不超过7项；申报副教授可提交科研成果2—3项，最多不超过4项。超出限额以外的申报材料不予受理。</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4）表格中“是否符合‘办法’规定要求”一栏，“办法”具体指“关于《上海高校学生思想政治教育教师职务聘任办法（试行）》第五条‘聘任高级职务条件’相关条款的说明”，请明确列出该成果符合“办法”中的哪一条规定。</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lastRenderedPageBreak/>
        <w:t xml:space="preserve">　　（2）《上海高校学生思想政治教育教师高级职务聘任科研成果专家鉴定表》（一式三份）。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1）表格需填妥如下信息：第一部分、院系和职能部门审核处、第二部分中的主送材料题目、表格第5至7页上端的学校、申报人姓名、拟聘职务三项信息；</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2）主送材料申报教授3篇（项）、副教授2篇（项），需在表格第二部分中予以明确；</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3）表格一律用A4纸双面打印，不能改变任何格式、大小及页码，表格可另加附页；</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4）专家综合鉴定结论（2）A和（2）B不可打印在同一张A4纸上。</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（3）科研成果专家鉴定材料（一式三份）</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1）材料一式三份，其中一套为原件，二套为复印件；</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2）材料需与登记表中所列的科研成果严格保持一致，并按照相应顺序排列，复印件按照顺序需装订成册。非登记表中所列材料一概不受理；</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成果为著作可提交三份原件，或一份原件，两份完整复印件；成果为论文，复印件需提交期刊封面、目录和论文正文；成果为著作的部分章节（篇），复印件需提交著作封面、封底、目录、出版信息页（含CIP数据）及本人承担部分；成果为课题可提交三份复印件，含课题立项证明、课题成果及结项证明；成果为科研获奖可提交三份复印件，含获奖证书和具体成果内容；</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lastRenderedPageBreak/>
        <w:t xml:space="preserve">　　（4）科研成果与工作实践联系的情况综述。</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4.关于认定副教授所需材料的相关说明</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任现职以来取得学校心理咨询师、职业咨询师高级专业技术水平认证证书的学生思想政治教育教师，认定副教授职务的，须按文件要求递交“综合性材料”。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（二）学校材料：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高校须填写：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（1）《××大学××年度学生思想政治教育教师高级职务申报教师名单及岗位设置情况表》，提供本年度学校学生思想政治教育教师高级职务的岗位设置情况及拟聘人数，并对申报教师按申报职务分别进行排名。</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（2）《××大学20××年度学生思想政治教育教师高级职务聘任申报教师基本情况汇总表》，汇总本年度学校学生思想政治教育教师高级职务所有申报教师基本情况。</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三、评议程序和规则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（一）专项鉴定</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1.工作实绩专家鉴定</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根据申报教师累计从事学生工作的年限和任现职以来的主要工作实绩，由3位高校学生思想政治教育工作有关专家分别对其进行鉴定（其中本校专家不得超过1/2）。须有2位以上的专家的鉴定结论为“达到”或“基本达到”，才能进入下一程序。进入下一程序的，该鉴定意见将递交给评议组，供评议组评议时参考。</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lastRenderedPageBreak/>
        <w:t xml:space="preserve">　　2.科研成果专家鉴定</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根据申报教师递交的科研成果材料，由3位高校学生思想政治教育工作有关专家分别对其进行鉴定（其中本校专家不得超过1/2），须有2位以上的专家的鉴定结论为“达到”或“基本达到”，才能进入下一程序。进入下一程序的，该鉴定意见将递交给评议组，供评议组评议时参考。</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（二）评议组综合评议</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评议组由从上海高校学生思想政治教育教师职务聘任评议专家库中选出的5－9位专家组成，评议组专家库名单由上海高校学生思想政治教育教师职务聘任领导小组审定。</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1.评议组材料审阅</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每位专家根据文件的要求，独立审阅申报教师递交的所有申报材料。</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2.评议组对申报教师进行面试答辩</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所有申报教师均须参加评议组组织的统一面试答辩，每人面试答辩时间分别30分钟（申报教授）、20分钟（申报副教授）。其中个人陈述不超过10分钟（申报教授）、5分钟（申报副教授），内容为个人主要经历、任现职以来取得的工作实绩和主要科研成果等。</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3.评议组综合评议</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评议组按照文件的要求，根据申报教师的思想政治表现、科研能力和工作实绩鉴定结果、面试答辩情况及所在高校的岗位设置情况等</w:t>
      </w:r>
      <w:r w:rsidRPr="00C72633">
        <w:rPr>
          <w:rFonts w:ascii="仿宋_GB2312" w:eastAsia="仿宋_GB2312" w:hAnsi="宋体" w:cs="Times New Roman" w:hint="eastAsia"/>
          <w:sz w:val="28"/>
          <w:szCs w:val="28"/>
        </w:rPr>
        <w:lastRenderedPageBreak/>
        <w:t>进行综合评议，结果以无记名投票方式决定，申报人员获得评议组应到成员三分之二以上同意票，即为通过。</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4.通过评议组综合评议的教师名单须反馈各高校并报“领导小组办公室”备案。</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5.经评议组评议未通过人员，须有新的符合条件的申报材料方可重新申报。</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6.任现职以来取得上海学校心理咨询师或职业咨询师高级专业技术水平认证证书的学生思想政治教育教师，经评议组认定，且满足思想政治素质和职业道德、考核要求的，可聘任高校学生思想政治教育副教授职务。</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四、时间安排</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领导小组办公室”委托上海市教育评估院组织的上海高校学生思想政治教育教师职务聘任评议工作一般每年安排一次，在下半年开展申报、评议等工作，具体时间安排以当年通知为准。评议工作结束后，上海市教育评估院将评议结果反馈给各相关高校并报“领导小组办公室”备案。</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相关表格（见附件）发布在上海市教育评估院网站，请各高校及申报教师自行下载。网址为：http://www.seei.edu.sh.cn，下载路径为：通知公告→→上海高校学生思想政治教育教师职务聘任。</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附：上海高校学生思想政治教育教师职务聘任评议工作相关表格目录</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lastRenderedPageBreak/>
        <w:t xml:space="preserve">　　1.《××大学20××年度学生思想政治教育教师高级职务申报教师名单及岗位设置情况表》；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2.《上海高校学生思想政治教育教师高级职务聘任申报材料封面登记表》；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3.《上海高校学生思想政治教育教师高级职务聘任申报表》；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4.《上海高校学生思想政治教育教师职务聘任工作实绩证明表》；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5.《上海高校学生思想政治教育教师高级职务聘任工作实绩专家鉴定表》；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6.《上海高校学生思想政治教育教师高级职务聘任科研成果专家鉴定主要代表作登记表》；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7.《上海高校学生思想政治教育教师高级职务聘任科研成果专家鉴定表》；</w:t>
      </w:r>
    </w:p>
    <w:p w:rsidR="00C72633" w:rsidRPr="00C72633" w:rsidRDefault="00C72633" w:rsidP="006F2FB5">
      <w:pPr>
        <w:widowControl/>
        <w:shd w:val="clear" w:color="auto" w:fill="FFFFFF"/>
        <w:jc w:val="left"/>
        <w:rPr>
          <w:rFonts w:ascii="仿宋_GB2312" w:eastAsia="仿宋_GB2312" w:hAnsi="宋体" w:cs="Times New Roman"/>
          <w:sz w:val="28"/>
          <w:szCs w:val="28"/>
        </w:rPr>
      </w:pPr>
      <w:r w:rsidRPr="00C72633">
        <w:rPr>
          <w:rFonts w:ascii="仿宋_GB2312" w:eastAsia="仿宋_GB2312" w:hAnsi="宋体" w:cs="Times New Roman" w:hint="eastAsia"/>
          <w:sz w:val="28"/>
          <w:szCs w:val="28"/>
        </w:rPr>
        <w:t xml:space="preserve">　　8.《××大学20××年度学生思想政治教育教师高级职务聘任申报教师基本情况汇总表》。</w:t>
      </w:r>
    </w:p>
    <w:p w:rsidR="00C72633" w:rsidRPr="00C72633" w:rsidRDefault="00C72633" w:rsidP="006F2FB5">
      <w:pPr>
        <w:widowControl/>
        <w:shd w:val="clear" w:color="auto" w:fill="FFFFFF"/>
        <w:jc w:val="right"/>
        <w:rPr>
          <w:rFonts w:ascii="仿宋_GB2312" w:eastAsia="仿宋_GB2312" w:hAnsi="宋体" w:cs="Times New Roman"/>
          <w:sz w:val="28"/>
          <w:szCs w:val="28"/>
        </w:rPr>
      </w:pPr>
      <w:r w:rsidRPr="00C72633">
        <w:rPr>
          <w:rFonts w:ascii="仿宋_GB2312" w:eastAsia="仿宋_GB2312" w:hAnsi="宋体" w:cs="Times New Roman" w:hint="eastAsia"/>
          <w:sz w:val="28"/>
          <w:szCs w:val="28"/>
        </w:rPr>
        <w:t> </w:t>
      </w:r>
    </w:p>
    <w:p w:rsidR="00C72633" w:rsidRPr="00C72633" w:rsidRDefault="00C72633" w:rsidP="006F2FB5">
      <w:pPr>
        <w:widowControl/>
        <w:shd w:val="clear" w:color="auto" w:fill="FFFFFF"/>
        <w:jc w:val="right"/>
        <w:rPr>
          <w:rFonts w:ascii="仿宋_GB2312" w:eastAsia="仿宋_GB2312" w:hAnsi="宋体" w:cs="Times New Roman"/>
          <w:sz w:val="28"/>
          <w:szCs w:val="28"/>
        </w:rPr>
      </w:pPr>
      <w:r w:rsidRPr="00C72633">
        <w:rPr>
          <w:rFonts w:ascii="仿宋_GB2312" w:eastAsia="仿宋_GB2312" w:hAnsi="宋体" w:cs="Times New Roman" w:hint="eastAsia"/>
          <w:sz w:val="28"/>
          <w:szCs w:val="28"/>
        </w:rPr>
        <w:t>上海高校学生思想政治教育教师</w:t>
      </w:r>
    </w:p>
    <w:p w:rsidR="00C72633" w:rsidRPr="00C72633" w:rsidRDefault="00C72633" w:rsidP="006F2FB5">
      <w:pPr>
        <w:widowControl/>
        <w:shd w:val="clear" w:color="auto" w:fill="FFFFFF"/>
        <w:ind w:right="280"/>
        <w:jc w:val="right"/>
        <w:rPr>
          <w:rFonts w:ascii="仿宋_GB2312" w:eastAsia="仿宋_GB2312" w:hAnsi="宋体" w:cs="Times New Roman"/>
          <w:sz w:val="28"/>
          <w:szCs w:val="28"/>
        </w:rPr>
      </w:pPr>
      <w:r w:rsidRPr="00C72633">
        <w:rPr>
          <w:rFonts w:ascii="仿宋_GB2312" w:eastAsia="仿宋_GB2312" w:hAnsi="宋体" w:cs="Times New Roman" w:hint="eastAsia"/>
          <w:sz w:val="28"/>
          <w:szCs w:val="28"/>
        </w:rPr>
        <w:t>职务聘任领导小组办公室</w:t>
      </w:r>
    </w:p>
    <w:p w:rsidR="003838F1" w:rsidRPr="00C72633" w:rsidRDefault="003838F1" w:rsidP="006F2FB5">
      <w:pPr>
        <w:widowControl/>
        <w:jc w:val="left"/>
        <w:rPr>
          <w:rFonts w:ascii="仿宋_GB2312" w:eastAsia="仿宋_GB2312" w:hAnsi="宋体" w:cs="Times New Roman"/>
          <w:sz w:val="28"/>
          <w:szCs w:val="28"/>
        </w:rPr>
      </w:pPr>
    </w:p>
    <w:p w:rsidR="00B433A2" w:rsidRPr="003838F1" w:rsidRDefault="003838F1" w:rsidP="006F2FB5">
      <w:pPr>
        <w:widowControl/>
        <w:jc w:val="left"/>
        <w:rPr>
          <w:rFonts w:ascii="宋体" w:eastAsia="宋体" w:hAnsi="宋体" w:cs="Tahoma"/>
          <w:color w:val="5A5A5A"/>
          <w:kern w:val="0"/>
          <w:sz w:val="28"/>
          <w:szCs w:val="28"/>
        </w:rPr>
      </w:pPr>
      <w:r w:rsidRPr="003838F1">
        <w:rPr>
          <w:rFonts w:ascii="宋体" w:eastAsia="宋体" w:hAnsi="宋体" w:cs="Tahoma" w:hint="eastAsia"/>
          <w:color w:val="5A5A5A"/>
          <w:kern w:val="0"/>
          <w:sz w:val="28"/>
          <w:szCs w:val="28"/>
        </w:rPr>
        <w:t> </w:t>
      </w:r>
    </w:p>
    <w:p w:rsidR="00B433A2" w:rsidRPr="003838F1" w:rsidRDefault="00B433A2" w:rsidP="006F2FB5">
      <w:pPr>
        <w:jc w:val="right"/>
        <w:rPr>
          <w:rFonts w:ascii="仿宋_GB2312" w:eastAsia="仿宋_GB2312" w:hAnsi="宋体" w:cs="Times New Roman"/>
          <w:sz w:val="28"/>
          <w:szCs w:val="28"/>
        </w:rPr>
      </w:pPr>
      <w:r w:rsidRPr="003838F1">
        <w:rPr>
          <w:rFonts w:ascii="仿宋_GB2312" w:eastAsia="仿宋_GB2312" w:hAnsi="宋体" w:cs="Times New Roman" w:hint="eastAsia"/>
          <w:sz w:val="28"/>
          <w:szCs w:val="28"/>
        </w:rPr>
        <w:t> </w:t>
      </w:r>
      <w:r w:rsidRPr="003838F1">
        <w:rPr>
          <w:rFonts w:ascii="仿宋_GB2312" w:eastAsia="仿宋_GB2312" w:hAnsi="宋体" w:cs="Times New Roman" w:hint="eastAsia"/>
          <w:sz w:val="28"/>
          <w:szCs w:val="28"/>
        </w:rPr>
        <w:t xml:space="preserve">                     </w:t>
      </w:r>
    </w:p>
    <w:p w:rsidR="003838F1" w:rsidRPr="00CD6E32" w:rsidRDefault="003838F1" w:rsidP="006F2FB5">
      <w:pPr>
        <w:widowControl/>
        <w:ind w:right="140"/>
        <w:jc w:val="right"/>
        <w:rPr>
          <w:rFonts w:ascii="仿宋_GB2312" w:eastAsia="仿宋_GB2312" w:hAnsi="宋体" w:cs="Times New Roman"/>
          <w:sz w:val="28"/>
          <w:szCs w:val="28"/>
        </w:rPr>
      </w:pPr>
    </w:p>
    <w:sectPr w:rsidR="003838F1" w:rsidRPr="00CD6E32" w:rsidSect="00E725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3D75" w:rsidRDefault="00DE3D75" w:rsidP="00B433A2">
      <w:r>
        <w:separator/>
      </w:r>
    </w:p>
  </w:endnote>
  <w:endnote w:type="continuationSeparator" w:id="1">
    <w:p w:rsidR="00DE3D75" w:rsidRDefault="00DE3D75" w:rsidP="00B433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3D75" w:rsidRDefault="00DE3D75" w:rsidP="00B433A2">
      <w:r>
        <w:separator/>
      </w:r>
    </w:p>
  </w:footnote>
  <w:footnote w:type="continuationSeparator" w:id="1">
    <w:p w:rsidR="00DE3D75" w:rsidRDefault="00DE3D75" w:rsidP="00B433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33A2"/>
    <w:rsid w:val="00124205"/>
    <w:rsid w:val="001D5855"/>
    <w:rsid w:val="001F62E0"/>
    <w:rsid w:val="003838F1"/>
    <w:rsid w:val="00672960"/>
    <w:rsid w:val="006C111E"/>
    <w:rsid w:val="006F2FB5"/>
    <w:rsid w:val="00817C17"/>
    <w:rsid w:val="009A50B6"/>
    <w:rsid w:val="00B433A2"/>
    <w:rsid w:val="00BD7AB0"/>
    <w:rsid w:val="00C72633"/>
    <w:rsid w:val="00CD6E32"/>
    <w:rsid w:val="00CD70CE"/>
    <w:rsid w:val="00CD7502"/>
    <w:rsid w:val="00CF60AF"/>
    <w:rsid w:val="00DE3D75"/>
    <w:rsid w:val="00E725CF"/>
    <w:rsid w:val="00F7608A"/>
    <w:rsid w:val="00FD3F99"/>
    <w:rsid w:val="00FD60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33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33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33A2"/>
    <w:rPr>
      <w:sz w:val="18"/>
      <w:szCs w:val="18"/>
    </w:rPr>
  </w:style>
  <w:style w:type="paragraph" w:styleId="a4">
    <w:name w:val="footer"/>
    <w:basedOn w:val="a"/>
    <w:link w:val="Char0"/>
    <w:uiPriority w:val="99"/>
    <w:semiHidden/>
    <w:unhideWhenUsed/>
    <w:rsid w:val="00B433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33A2"/>
    <w:rPr>
      <w:sz w:val="18"/>
      <w:szCs w:val="18"/>
    </w:rPr>
  </w:style>
  <w:style w:type="character" w:styleId="a5">
    <w:name w:val="Strong"/>
    <w:basedOn w:val="a0"/>
    <w:uiPriority w:val="22"/>
    <w:qFormat/>
    <w:rsid w:val="003838F1"/>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577</Words>
  <Characters>3290</Characters>
  <Application>Microsoft Office Word</Application>
  <DocSecurity>0</DocSecurity>
  <Lines>27</Lines>
  <Paragraphs>7</Paragraphs>
  <ScaleCrop>false</ScaleCrop>
  <Company>China</Company>
  <LinksUpToDate>false</LinksUpToDate>
  <CharactersWithSpaces>3860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cp:revision>
  <dcterms:created xsi:type="dcterms:W3CDTF">2022-01-17T02:06:00Z</dcterms:created>
  <dcterms:modified xsi:type="dcterms:W3CDTF">2022-01-17T02:06:00Z</dcterms:modified>
</cp:coreProperties>
</file>