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99" w:lineRule="auto"/>
        <w:rPr>
          <w:rFonts w:ascii="Arial"/>
          <w:sz w:val="21"/>
        </w:rPr>
      </w:pPr>
    </w:p>
    <w:p>
      <w:pPr>
        <w:spacing w:before="159" w:line="210" w:lineRule="auto"/>
        <w:ind w:left="1331" w:right="304" w:hanging="1153"/>
        <w:jc w:val="center"/>
        <w:rPr>
          <w:rFonts w:hint="eastAsia" w:ascii="宋体" w:hAnsi="宋体" w:eastAsia="宋体" w:cs="宋体"/>
          <w:b/>
          <w:bCs/>
          <w:spacing w:val="1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10"/>
          <w:sz w:val="30"/>
          <w:szCs w:val="30"/>
          <w:lang w:val="en-US" w:eastAsia="zh-CN"/>
        </w:rPr>
        <w:t>上海电子信息职业技术学院</w:t>
      </w:r>
    </w:p>
    <w:p>
      <w:pPr>
        <w:spacing w:before="159" w:line="210" w:lineRule="auto"/>
        <w:ind w:left="1331" w:right="304" w:hanging="1153"/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10"/>
          <w:sz w:val="30"/>
          <w:szCs w:val="30"/>
        </w:rPr>
        <w:t>教师思想政治</w:t>
      </w:r>
      <w:r>
        <w:rPr>
          <w:rFonts w:hint="eastAsia" w:ascii="宋体" w:hAnsi="宋体" w:eastAsia="宋体" w:cs="宋体"/>
          <w:b/>
          <w:bCs/>
          <w:spacing w:val="6"/>
          <w:sz w:val="30"/>
          <w:szCs w:val="30"/>
        </w:rPr>
        <w:t>和</w:t>
      </w:r>
      <w:r>
        <w:rPr>
          <w:rFonts w:hint="eastAsia" w:ascii="宋体" w:hAnsi="宋体" w:eastAsia="宋体" w:cs="宋体"/>
          <w:b/>
          <w:bCs/>
          <w:spacing w:val="9"/>
          <w:sz w:val="30"/>
          <w:szCs w:val="30"/>
        </w:rPr>
        <w:t>师德师风建设典型工作案例</w:t>
      </w:r>
      <w:r>
        <w:rPr>
          <w:rFonts w:hint="eastAsia" w:ascii="宋体" w:hAnsi="宋体" w:eastAsia="宋体" w:cs="宋体"/>
          <w:b/>
          <w:bCs/>
          <w:spacing w:val="9"/>
          <w:sz w:val="30"/>
          <w:szCs w:val="30"/>
          <w:lang w:val="en-US" w:eastAsia="zh-CN"/>
        </w:rPr>
        <w:t>征集通知</w:t>
      </w:r>
    </w:p>
    <w:p>
      <w:pPr>
        <w:spacing w:line="472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360" w:lineRule="auto"/>
        <w:ind w:left="25"/>
        <w:jc w:val="both"/>
        <w:textAlignment w:val="baseline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9"/>
          <w:sz w:val="29"/>
          <w:szCs w:val="29"/>
        </w:rPr>
        <w:t>各</w:t>
      </w:r>
      <w:r>
        <w:rPr>
          <w:rFonts w:hint="eastAsia" w:ascii="宋体" w:hAnsi="宋体" w:eastAsia="宋体" w:cs="宋体"/>
          <w:spacing w:val="9"/>
          <w:sz w:val="29"/>
          <w:szCs w:val="29"/>
          <w:lang w:val="en-US" w:eastAsia="zh-CN"/>
        </w:rPr>
        <w:t>二级学院</w:t>
      </w:r>
      <w:r>
        <w:rPr>
          <w:rFonts w:hint="eastAsia" w:ascii="宋体" w:hAnsi="宋体" w:eastAsia="宋体" w:cs="宋体"/>
          <w:spacing w:val="6"/>
          <w:sz w:val="29"/>
          <w:szCs w:val="29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5" w:line="360" w:lineRule="auto"/>
        <w:ind w:left="24" w:firstLine="611"/>
        <w:jc w:val="both"/>
        <w:textAlignment w:val="baseline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9"/>
          <w:sz w:val="29"/>
          <w:szCs w:val="29"/>
        </w:rPr>
        <w:t>为</w:t>
      </w:r>
      <w:r>
        <w:rPr>
          <w:rFonts w:hint="eastAsia" w:ascii="宋体" w:hAnsi="宋体" w:eastAsia="宋体" w:cs="宋体"/>
          <w:spacing w:val="17"/>
          <w:sz w:val="29"/>
          <w:szCs w:val="29"/>
        </w:rPr>
        <w:t>深入学习贯彻习近平总书记关于教育的重要论述特别是</w:t>
      </w:r>
      <w:r>
        <w:rPr>
          <w:rFonts w:hint="eastAsia" w:ascii="宋体" w:hAnsi="宋体" w:eastAsia="宋体" w:cs="宋体"/>
          <w:sz w:val="29"/>
          <w:szCs w:val="29"/>
        </w:rPr>
        <w:t xml:space="preserve"> </w:t>
      </w:r>
      <w:r>
        <w:rPr>
          <w:rFonts w:hint="eastAsia" w:ascii="宋体" w:hAnsi="宋体" w:eastAsia="宋体" w:cs="宋体"/>
          <w:spacing w:val="7"/>
          <w:sz w:val="29"/>
          <w:szCs w:val="29"/>
        </w:rPr>
        <w:t>关</w:t>
      </w:r>
      <w:r>
        <w:rPr>
          <w:rFonts w:hint="eastAsia" w:ascii="宋体" w:hAnsi="宋体" w:eastAsia="宋体" w:cs="宋体"/>
          <w:spacing w:val="6"/>
          <w:sz w:val="29"/>
          <w:szCs w:val="29"/>
        </w:rPr>
        <w:t>于教师队伍建设的系列重要指示批示精神，贯彻落实《中共教</w:t>
      </w:r>
      <w:r>
        <w:rPr>
          <w:rFonts w:hint="eastAsia" w:ascii="宋体" w:hAnsi="宋体" w:eastAsia="宋体" w:cs="宋体"/>
          <w:sz w:val="29"/>
          <w:szCs w:val="29"/>
        </w:rPr>
        <w:t xml:space="preserve"> </w:t>
      </w:r>
      <w:r>
        <w:rPr>
          <w:rFonts w:hint="eastAsia" w:ascii="宋体" w:hAnsi="宋体" w:eastAsia="宋体" w:cs="宋体"/>
          <w:spacing w:val="17"/>
          <w:sz w:val="29"/>
          <w:szCs w:val="29"/>
        </w:rPr>
        <w:t>育部党组关于完善高校教师思想政治和师德师风建设工作体制</w:t>
      </w:r>
      <w:r>
        <w:rPr>
          <w:rFonts w:hint="eastAsia" w:ascii="宋体" w:hAnsi="宋体" w:eastAsia="宋体" w:cs="宋体"/>
          <w:sz w:val="29"/>
          <w:szCs w:val="29"/>
        </w:rPr>
        <w:t xml:space="preserve"> </w:t>
      </w:r>
      <w:r>
        <w:rPr>
          <w:rFonts w:hint="eastAsia" w:ascii="宋体" w:hAnsi="宋体" w:eastAsia="宋体" w:cs="宋体"/>
          <w:spacing w:val="1"/>
          <w:sz w:val="29"/>
          <w:szCs w:val="29"/>
        </w:rPr>
        <w:t xml:space="preserve">机制的指导意见》(教党〔2021〕79 号 ) </w:t>
      </w:r>
      <w:r>
        <w:rPr>
          <w:rFonts w:hint="eastAsia" w:ascii="宋体" w:hAnsi="宋体" w:eastAsia="宋体" w:cs="宋体"/>
          <w:sz w:val="29"/>
          <w:szCs w:val="29"/>
        </w:rPr>
        <w:t xml:space="preserve">要求和《教育部关于在 </w:t>
      </w:r>
      <w:r>
        <w:rPr>
          <w:rFonts w:hint="eastAsia" w:ascii="宋体" w:hAnsi="宋体" w:eastAsia="宋体" w:cs="宋体"/>
          <w:spacing w:val="1"/>
          <w:sz w:val="29"/>
          <w:szCs w:val="29"/>
        </w:rPr>
        <w:t>教育系统开展师德集中学习教育的通知》(教师函〔202</w:t>
      </w:r>
      <w:r>
        <w:rPr>
          <w:rFonts w:hint="eastAsia" w:ascii="宋体" w:hAnsi="宋体" w:eastAsia="宋体" w:cs="宋体"/>
          <w:sz w:val="29"/>
          <w:szCs w:val="29"/>
        </w:rPr>
        <w:t xml:space="preserve">3〕3 号 ) </w:t>
      </w:r>
      <w:r>
        <w:rPr>
          <w:rFonts w:hint="eastAsia" w:ascii="宋体" w:hAnsi="宋体" w:eastAsia="宋体" w:cs="宋体"/>
          <w:spacing w:val="7"/>
          <w:sz w:val="29"/>
          <w:szCs w:val="29"/>
        </w:rPr>
        <w:t>精</w:t>
      </w:r>
      <w:r>
        <w:rPr>
          <w:rFonts w:hint="eastAsia" w:ascii="宋体" w:hAnsi="宋体" w:eastAsia="宋体" w:cs="宋体"/>
          <w:spacing w:val="6"/>
          <w:sz w:val="29"/>
          <w:szCs w:val="29"/>
        </w:rPr>
        <w:t>神，不断提升教师思想政治素质，进一步强化师德师风第一标</w:t>
      </w:r>
      <w:r>
        <w:rPr>
          <w:rFonts w:hint="eastAsia" w:ascii="宋体" w:hAnsi="宋体" w:eastAsia="宋体" w:cs="宋体"/>
          <w:sz w:val="29"/>
          <w:szCs w:val="29"/>
        </w:rPr>
        <w:t xml:space="preserve"> </w:t>
      </w:r>
      <w:r>
        <w:rPr>
          <w:rFonts w:hint="eastAsia" w:ascii="宋体" w:hAnsi="宋体" w:eastAsia="宋体" w:cs="宋体"/>
          <w:spacing w:val="17"/>
          <w:sz w:val="29"/>
          <w:szCs w:val="29"/>
        </w:rPr>
        <w:t>准</w:t>
      </w:r>
      <w:r>
        <w:rPr>
          <w:rFonts w:hint="eastAsia" w:ascii="宋体" w:hAnsi="宋体" w:eastAsia="宋体" w:cs="宋体"/>
          <w:spacing w:val="11"/>
          <w:sz w:val="29"/>
          <w:szCs w:val="29"/>
        </w:rPr>
        <w:t>，按照《中共上海市教育卫生工作委员会上海市教育委员会</w:t>
      </w:r>
      <w:r>
        <w:rPr>
          <w:rFonts w:hint="eastAsia" w:ascii="宋体" w:hAnsi="宋体" w:eastAsia="宋体" w:cs="宋体"/>
          <w:sz w:val="29"/>
          <w:szCs w:val="29"/>
        </w:rPr>
        <w:t xml:space="preserve"> </w:t>
      </w:r>
      <w:r>
        <w:rPr>
          <w:rFonts w:hint="eastAsia" w:ascii="宋体" w:hAnsi="宋体" w:eastAsia="宋体" w:cs="宋体"/>
          <w:spacing w:val="1"/>
          <w:sz w:val="29"/>
          <w:szCs w:val="29"/>
        </w:rPr>
        <w:t>关于开展师德集中学习教育的通知》(沪教卫党〔2023</w:t>
      </w:r>
      <w:r>
        <w:rPr>
          <w:rFonts w:hint="eastAsia" w:ascii="宋体" w:hAnsi="宋体" w:eastAsia="宋体" w:cs="宋体"/>
          <w:sz w:val="29"/>
          <w:szCs w:val="29"/>
        </w:rPr>
        <w:t xml:space="preserve">〕158 号 ) </w:t>
      </w:r>
      <w:r>
        <w:rPr>
          <w:rFonts w:hint="eastAsia" w:ascii="宋体" w:hAnsi="宋体" w:eastAsia="宋体" w:cs="宋体"/>
          <w:spacing w:val="7"/>
          <w:sz w:val="29"/>
          <w:szCs w:val="29"/>
        </w:rPr>
        <w:t>有</w:t>
      </w:r>
      <w:r>
        <w:rPr>
          <w:rFonts w:hint="eastAsia" w:ascii="宋体" w:hAnsi="宋体" w:eastAsia="宋体" w:cs="宋体"/>
          <w:spacing w:val="6"/>
          <w:sz w:val="29"/>
          <w:szCs w:val="29"/>
        </w:rPr>
        <w:t>关安排，决定组织开教师思想政治和</w:t>
      </w:r>
      <w:r>
        <w:rPr>
          <w:rFonts w:hint="eastAsia" w:ascii="宋体" w:hAnsi="宋体" w:eastAsia="宋体" w:cs="宋体"/>
          <w:spacing w:val="17"/>
          <w:sz w:val="29"/>
          <w:szCs w:val="29"/>
        </w:rPr>
        <w:t>师</w:t>
      </w:r>
      <w:r>
        <w:rPr>
          <w:rFonts w:hint="eastAsia" w:ascii="宋体" w:hAnsi="宋体" w:eastAsia="宋体" w:cs="宋体"/>
          <w:spacing w:val="9"/>
          <w:sz w:val="29"/>
          <w:szCs w:val="29"/>
        </w:rPr>
        <w:t>德师风建设典型工作案例征集活动。现就有关事项通知如下：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31"/>
        <w:jc w:val="both"/>
        <w:textAlignment w:val="baseline"/>
        <w:rPr>
          <w:rFonts w:hint="eastAsia" w:ascii="宋体" w:hAnsi="宋体" w:eastAsia="宋体" w:cs="宋体"/>
          <w:b/>
          <w:bCs/>
          <w:sz w:val="29"/>
          <w:szCs w:val="29"/>
        </w:rPr>
      </w:pPr>
      <w:r>
        <w:rPr>
          <w:rFonts w:hint="eastAsia" w:ascii="宋体" w:hAnsi="宋体" w:eastAsia="宋体" w:cs="宋体"/>
          <w:b/>
          <w:bCs/>
          <w:spacing w:val="8"/>
          <w:position w:val="4"/>
          <w:sz w:val="29"/>
          <w:szCs w:val="29"/>
        </w:rPr>
        <w:t>一</w:t>
      </w:r>
      <w:r>
        <w:rPr>
          <w:rFonts w:hint="eastAsia" w:ascii="宋体" w:hAnsi="宋体" w:eastAsia="宋体" w:cs="宋体"/>
          <w:b/>
          <w:bCs/>
          <w:spacing w:val="7"/>
          <w:position w:val="4"/>
          <w:sz w:val="29"/>
          <w:szCs w:val="29"/>
        </w:rPr>
        <w:t>、内容要求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360" w:lineRule="auto"/>
        <w:ind w:left="26" w:right="105" w:firstLine="598"/>
        <w:jc w:val="both"/>
        <w:textAlignment w:val="baseline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7"/>
          <w:sz w:val="29"/>
          <w:szCs w:val="29"/>
        </w:rPr>
        <w:t>结合学习贯彻习近平新时代中国特色社会</w:t>
      </w:r>
      <w:r>
        <w:rPr>
          <w:rFonts w:hint="eastAsia" w:ascii="宋体" w:hAnsi="宋体" w:eastAsia="宋体" w:cs="宋体"/>
          <w:spacing w:val="6"/>
          <w:sz w:val="29"/>
          <w:szCs w:val="29"/>
        </w:rPr>
        <w:t>主义思想主题教育，结合新时代教师思想政治工作和师德师风</w:t>
      </w:r>
      <w:r>
        <w:rPr>
          <w:rFonts w:hint="eastAsia" w:ascii="宋体" w:hAnsi="宋体" w:eastAsia="宋体" w:cs="宋体"/>
          <w:spacing w:val="5"/>
          <w:sz w:val="29"/>
          <w:szCs w:val="29"/>
        </w:rPr>
        <w:t>建</w:t>
      </w:r>
      <w:r>
        <w:rPr>
          <w:rFonts w:hint="eastAsia" w:ascii="宋体" w:hAnsi="宋体" w:eastAsia="宋体" w:cs="宋体"/>
          <w:spacing w:val="6"/>
          <w:sz w:val="29"/>
          <w:szCs w:val="29"/>
        </w:rPr>
        <w:t>设中的重点难点堵点问题及相关探索实践，聚焦教师思政和师</w:t>
      </w:r>
      <w:r>
        <w:rPr>
          <w:rFonts w:hint="eastAsia" w:ascii="宋体" w:hAnsi="宋体" w:eastAsia="宋体" w:cs="宋体"/>
          <w:spacing w:val="5"/>
          <w:sz w:val="29"/>
          <w:szCs w:val="29"/>
        </w:rPr>
        <w:t>德</w:t>
      </w:r>
      <w:r>
        <w:rPr>
          <w:rFonts w:hint="eastAsia" w:ascii="宋体" w:hAnsi="宋体" w:eastAsia="宋体" w:cs="宋体"/>
          <w:spacing w:val="14"/>
          <w:sz w:val="29"/>
          <w:szCs w:val="29"/>
        </w:rPr>
        <w:t>师</w:t>
      </w:r>
      <w:r>
        <w:rPr>
          <w:rFonts w:hint="eastAsia" w:ascii="宋体" w:hAnsi="宋体" w:eastAsia="宋体" w:cs="宋体"/>
          <w:spacing w:val="12"/>
          <w:sz w:val="29"/>
          <w:szCs w:val="29"/>
        </w:rPr>
        <w:t>风</w:t>
      </w:r>
      <w:r>
        <w:rPr>
          <w:rFonts w:hint="eastAsia" w:ascii="宋体" w:hAnsi="宋体" w:eastAsia="宋体" w:cs="宋体"/>
          <w:spacing w:val="7"/>
          <w:sz w:val="29"/>
          <w:szCs w:val="29"/>
        </w:rPr>
        <w:t>工作标准化、规范化、精准化，凝练形成有成效、有特色、</w:t>
      </w:r>
      <w:r>
        <w:rPr>
          <w:rFonts w:hint="eastAsia" w:ascii="宋体" w:hAnsi="宋体" w:eastAsia="宋体" w:cs="宋体"/>
          <w:spacing w:val="6"/>
          <w:sz w:val="29"/>
          <w:szCs w:val="29"/>
        </w:rPr>
        <w:t>可示范、可推广的典型工作案例，内容可选取但不限于以下</w:t>
      </w:r>
      <w:r>
        <w:rPr>
          <w:rFonts w:hint="eastAsia" w:ascii="宋体" w:hAnsi="宋体" w:eastAsia="宋体" w:cs="宋体"/>
          <w:spacing w:val="6"/>
          <w:sz w:val="29"/>
          <w:szCs w:val="29"/>
          <w:lang w:val="en-US" w:eastAsia="zh-CN"/>
        </w:rPr>
        <w:t>三</w:t>
      </w:r>
      <w:r>
        <w:rPr>
          <w:rFonts w:hint="eastAsia" w:ascii="宋体" w:hAnsi="宋体" w:eastAsia="宋体" w:cs="宋体"/>
          <w:spacing w:val="5"/>
          <w:sz w:val="29"/>
          <w:szCs w:val="29"/>
        </w:rPr>
        <w:t>大</w:t>
      </w:r>
      <w:r>
        <w:rPr>
          <w:rFonts w:hint="eastAsia" w:ascii="宋体" w:hAnsi="宋体" w:eastAsia="宋体" w:cs="宋体"/>
          <w:spacing w:val="8"/>
          <w:sz w:val="29"/>
          <w:szCs w:val="29"/>
        </w:rPr>
        <w:t>类中的一个具体方向</w:t>
      </w:r>
      <w:r>
        <w:rPr>
          <w:rFonts w:hint="eastAsia" w:ascii="宋体" w:hAnsi="宋体" w:eastAsia="宋体" w:cs="宋体"/>
          <w:spacing w:val="6"/>
          <w:sz w:val="29"/>
          <w:szCs w:val="29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1" w:line="360" w:lineRule="auto"/>
        <w:ind w:left="51" w:right="50" w:hanging="8"/>
        <w:jc w:val="both"/>
        <w:textAlignment w:val="baseline"/>
        <w:rPr>
          <w:rFonts w:hint="eastAsia" w:ascii="宋体" w:hAnsi="宋体" w:eastAsia="宋体" w:cs="宋体"/>
          <w:sz w:val="29"/>
          <w:szCs w:val="29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line="360" w:lineRule="auto"/>
        <w:ind w:left="26" w:right="91" w:firstLine="593"/>
        <w:jc w:val="both"/>
        <w:textAlignment w:val="baseline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9"/>
          <w:sz w:val="29"/>
          <w:szCs w:val="29"/>
          <w:lang w:eastAsia="zh-CN"/>
        </w:rPr>
        <w:t>（</w:t>
      </w:r>
      <w:r>
        <w:rPr>
          <w:rFonts w:hint="eastAsia" w:ascii="宋体" w:hAnsi="宋体" w:eastAsia="宋体" w:cs="宋体"/>
          <w:spacing w:val="19"/>
          <w:sz w:val="29"/>
          <w:szCs w:val="29"/>
          <w:lang w:val="en-US" w:eastAsia="zh-CN"/>
        </w:rPr>
        <w:t>一）</w:t>
      </w:r>
      <w:r>
        <w:rPr>
          <w:rFonts w:hint="eastAsia" w:ascii="宋体" w:hAnsi="宋体" w:eastAsia="宋体" w:cs="宋体"/>
          <w:spacing w:val="17"/>
          <w:sz w:val="29"/>
          <w:szCs w:val="29"/>
        </w:rPr>
        <w:t>教师思想政治教育类。主要聚焦教师思想动态把握和</w:t>
      </w:r>
      <w:r>
        <w:rPr>
          <w:rFonts w:hint="eastAsia" w:ascii="宋体" w:hAnsi="宋体" w:eastAsia="宋体" w:cs="宋体"/>
          <w:sz w:val="29"/>
          <w:szCs w:val="29"/>
        </w:rPr>
        <w:t xml:space="preserve"> </w:t>
      </w:r>
      <w:r>
        <w:rPr>
          <w:rFonts w:hint="eastAsia" w:ascii="宋体" w:hAnsi="宋体" w:eastAsia="宋体" w:cs="宋体"/>
          <w:spacing w:val="6"/>
          <w:sz w:val="29"/>
          <w:szCs w:val="29"/>
        </w:rPr>
        <w:t>思想引领、教师党支部政治和师德双把关作用发挥、常态化开</w:t>
      </w:r>
      <w:r>
        <w:rPr>
          <w:rFonts w:hint="eastAsia" w:ascii="宋体" w:hAnsi="宋体" w:eastAsia="宋体" w:cs="宋体"/>
          <w:spacing w:val="5"/>
          <w:sz w:val="29"/>
          <w:szCs w:val="29"/>
        </w:rPr>
        <w:t>展</w:t>
      </w:r>
      <w:r>
        <w:rPr>
          <w:rFonts w:hint="eastAsia" w:ascii="宋体" w:hAnsi="宋体" w:eastAsia="宋体" w:cs="宋体"/>
          <w:sz w:val="29"/>
          <w:szCs w:val="29"/>
        </w:rPr>
        <w:t xml:space="preserve"> </w:t>
      </w:r>
      <w:r>
        <w:rPr>
          <w:rFonts w:hint="eastAsia" w:ascii="宋体" w:hAnsi="宋体" w:eastAsia="宋体" w:cs="宋体"/>
          <w:spacing w:val="6"/>
          <w:sz w:val="29"/>
          <w:szCs w:val="29"/>
        </w:rPr>
        <w:t>教师政治理论学习、社会主义核心价值观教育、青年教师和海</w:t>
      </w:r>
      <w:r>
        <w:rPr>
          <w:rFonts w:hint="eastAsia" w:ascii="宋体" w:hAnsi="宋体" w:eastAsia="宋体" w:cs="宋体"/>
          <w:spacing w:val="5"/>
          <w:sz w:val="29"/>
          <w:szCs w:val="29"/>
        </w:rPr>
        <w:t>归</w:t>
      </w:r>
      <w:r>
        <w:rPr>
          <w:rFonts w:hint="eastAsia" w:ascii="宋体" w:hAnsi="宋体" w:eastAsia="宋体" w:cs="宋体"/>
          <w:spacing w:val="6"/>
          <w:sz w:val="29"/>
          <w:szCs w:val="29"/>
        </w:rPr>
        <w:t>教师国情教育、新时代教师职业行为十项准则教育、教师教书</w:t>
      </w:r>
      <w:r>
        <w:rPr>
          <w:rFonts w:hint="eastAsia" w:ascii="宋体" w:hAnsi="宋体" w:eastAsia="宋体" w:cs="宋体"/>
          <w:spacing w:val="5"/>
          <w:sz w:val="29"/>
          <w:szCs w:val="29"/>
        </w:rPr>
        <w:t>育</w:t>
      </w:r>
      <w:r>
        <w:rPr>
          <w:rFonts w:hint="eastAsia" w:ascii="宋体" w:hAnsi="宋体" w:eastAsia="宋体" w:cs="宋体"/>
          <w:spacing w:val="14"/>
          <w:sz w:val="29"/>
          <w:szCs w:val="29"/>
        </w:rPr>
        <w:t>人</w:t>
      </w:r>
      <w:r>
        <w:rPr>
          <w:rFonts w:hint="eastAsia" w:ascii="宋体" w:hAnsi="宋体" w:eastAsia="宋体" w:cs="宋体"/>
          <w:spacing w:val="8"/>
          <w:sz w:val="29"/>
          <w:szCs w:val="29"/>
        </w:rPr>
        <w:t>观、职业价值观教育等方面。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360" w:lineRule="auto"/>
        <w:ind w:left="26" w:right="91" w:firstLine="593"/>
        <w:jc w:val="both"/>
        <w:textAlignment w:val="baseline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9"/>
          <w:sz w:val="29"/>
          <w:szCs w:val="29"/>
          <w:lang w:eastAsia="zh-CN"/>
        </w:rPr>
        <w:t>（</w:t>
      </w:r>
      <w:r>
        <w:rPr>
          <w:rFonts w:hint="eastAsia" w:ascii="宋体" w:hAnsi="宋体" w:eastAsia="宋体" w:cs="宋体"/>
          <w:spacing w:val="19"/>
          <w:sz w:val="29"/>
          <w:szCs w:val="29"/>
          <w:lang w:val="en-US" w:eastAsia="zh-CN"/>
        </w:rPr>
        <w:t>二）</w:t>
      </w:r>
      <w:r>
        <w:rPr>
          <w:rFonts w:hint="eastAsia" w:ascii="宋体" w:hAnsi="宋体" w:eastAsia="宋体" w:cs="宋体"/>
          <w:spacing w:val="5"/>
          <w:sz w:val="29"/>
          <w:szCs w:val="29"/>
        </w:rPr>
        <w:t>教师育德意识和育德能力建设类。主要聚焦教师参与</w:t>
      </w:r>
      <w:r>
        <w:rPr>
          <w:rFonts w:hint="eastAsia" w:ascii="宋体" w:hAnsi="宋体" w:eastAsia="宋体" w:cs="宋体"/>
          <w:spacing w:val="6"/>
          <w:sz w:val="29"/>
          <w:szCs w:val="29"/>
        </w:rPr>
        <w:t>学生思政工</w:t>
      </w:r>
      <w:r>
        <w:rPr>
          <w:rFonts w:hint="eastAsia" w:ascii="宋体" w:hAnsi="宋体" w:eastAsia="宋体" w:cs="宋体"/>
          <w:spacing w:val="6"/>
          <w:sz w:val="29"/>
          <w:szCs w:val="29"/>
          <w:lang w:val="en-US" w:eastAsia="zh-CN"/>
        </w:rPr>
        <w:t>作</w:t>
      </w:r>
      <w:r>
        <w:rPr>
          <w:rFonts w:hint="eastAsia" w:ascii="宋体" w:hAnsi="宋体" w:eastAsia="宋体" w:cs="宋体"/>
          <w:sz w:val="29"/>
          <w:szCs w:val="29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360" w:lineRule="auto"/>
        <w:ind w:left="21" w:firstLine="598"/>
        <w:jc w:val="both"/>
        <w:textAlignment w:val="baseline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9"/>
          <w:sz w:val="29"/>
          <w:szCs w:val="29"/>
          <w:lang w:eastAsia="zh-CN"/>
        </w:rPr>
        <w:t>（</w:t>
      </w:r>
      <w:r>
        <w:rPr>
          <w:rFonts w:hint="eastAsia" w:ascii="宋体" w:hAnsi="宋体" w:eastAsia="宋体" w:cs="宋体"/>
          <w:spacing w:val="19"/>
          <w:sz w:val="29"/>
          <w:szCs w:val="29"/>
          <w:lang w:val="en-US" w:eastAsia="zh-CN"/>
        </w:rPr>
        <w:t>三）</w:t>
      </w:r>
      <w:r>
        <w:rPr>
          <w:rFonts w:hint="eastAsia" w:ascii="宋体" w:hAnsi="宋体" w:eastAsia="宋体" w:cs="宋体"/>
          <w:spacing w:val="1"/>
          <w:sz w:val="29"/>
          <w:szCs w:val="29"/>
        </w:rPr>
        <w:t>师德师风建设类。主要聚焦教师</w:t>
      </w:r>
      <w:r>
        <w:rPr>
          <w:rFonts w:hint="eastAsia" w:ascii="宋体" w:hAnsi="宋体" w:eastAsia="宋体" w:cs="宋体"/>
          <w:spacing w:val="1"/>
          <w:sz w:val="29"/>
          <w:szCs w:val="29"/>
          <w:lang w:eastAsia="zh-CN"/>
        </w:rPr>
        <w:t>“</w:t>
      </w:r>
      <w:r>
        <w:rPr>
          <w:rFonts w:hint="eastAsia" w:ascii="宋体" w:hAnsi="宋体" w:eastAsia="宋体" w:cs="宋体"/>
          <w:spacing w:val="1"/>
          <w:sz w:val="29"/>
          <w:szCs w:val="29"/>
        </w:rPr>
        <w:t>以德立身</w:t>
      </w:r>
      <w:r>
        <w:rPr>
          <w:rFonts w:hint="eastAsia" w:ascii="宋体" w:hAnsi="宋体" w:eastAsia="宋体" w:cs="宋体"/>
          <w:sz w:val="29"/>
          <w:szCs w:val="29"/>
        </w:rPr>
        <w:t xml:space="preserve">、以德立 </w:t>
      </w:r>
      <w:r>
        <w:rPr>
          <w:rFonts w:hint="eastAsia" w:ascii="宋体" w:hAnsi="宋体" w:eastAsia="宋体" w:cs="宋体"/>
          <w:spacing w:val="8"/>
          <w:sz w:val="29"/>
          <w:szCs w:val="29"/>
        </w:rPr>
        <w:t>学、以德</w:t>
      </w:r>
      <w:r>
        <w:rPr>
          <w:rFonts w:hint="eastAsia" w:ascii="宋体" w:hAnsi="宋体" w:eastAsia="宋体" w:cs="宋体"/>
          <w:spacing w:val="7"/>
          <w:sz w:val="29"/>
          <w:szCs w:val="29"/>
        </w:rPr>
        <w:t>施</w:t>
      </w:r>
      <w:r>
        <w:rPr>
          <w:rFonts w:hint="eastAsia" w:ascii="宋体" w:hAnsi="宋体" w:eastAsia="宋体" w:cs="宋体"/>
          <w:spacing w:val="4"/>
          <w:sz w:val="29"/>
          <w:szCs w:val="29"/>
        </w:rPr>
        <w:t>教、以德育德</w:t>
      </w:r>
      <w:r>
        <w:rPr>
          <w:rFonts w:hint="eastAsia" w:ascii="宋体" w:hAnsi="宋体" w:eastAsia="宋体" w:cs="宋体"/>
          <w:spacing w:val="4"/>
          <w:sz w:val="29"/>
          <w:szCs w:val="29"/>
          <w:lang w:eastAsia="zh-CN"/>
        </w:rPr>
        <w:t>”</w:t>
      </w:r>
      <w:r>
        <w:rPr>
          <w:rFonts w:hint="eastAsia" w:ascii="宋体" w:hAnsi="宋体" w:eastAsia="宋体" w:cs="宋体"/>
          <w:spacing w:val="4"/>
          <w:sz w:val="29"/>
          <w:szCs w:val="29"/>
        </w:rPr>
        <w:t>考核机制建设、师德研修、教师</w:t>
      </w:r>
      <w:r>
        <w:rPr>
          <w:rFonts w:hint="eastAsia" w:ascii="宋体" w:hAnsi="宋体" w:eastAsia="宋体" w:cs="宋体"/>
          <w:spacing w:val="4"/>
          <w:sz w:val="29"/>
          <w:szCs w:val="29"/>
          <w:lang w:val="en-US" w:eastAsia="zh-CN"/>
        </w:rPr>
        <w:t>激励、</w:t>
      </w:r>
      <w:r>
        <w:rPr>
          <w:rFonts w:hint="eastAsia" w:ascii="宋体" w:hAnsi="宋体" w:eastAsia="宋体" w:cs="宋体"/>
          <w:spacing w:val="6"/>
          <w:sz w:val="29"/>
          <w:szCs w:val="29"/>
        </w:rPr>
        <w:t>教</w:t>
      </w:r>
      <w:r>
        <w:rPr>
          <w:rFonts w:hint="eastAsia" w:ascii="宋体" w:hAnsi="宋体" w:eastAsia="宋体" w:cs="宋体"/>
          <w:spacing w:val="4"/>
          <w:sz w:val="29"/>
          <w:szCs w:val="29"/>
        </w:rPr>
        <w:t>师优秀典型选树及表彰、实施师德考核评价、</w:t>
      </w:r>
      <w:r>
        <w:rPr>
          <w:rFonts w:hint="eastAsia" w:ascii="宋体" w:hAnsi="宋体" w:eastAsia="宋体" w:cs="宋体"/>
          <w:spacing w:val="4"/>
          <w:sz w:val="29"/>
          <w:szCs w:val="29"/>
          <w:lang w:eastAsia="zh-CN"/>
        </w:rPr>
        <w:t>“</w:t>
      </w:r>
      <w:r>
        <w:rPr>
          <w:rFonts w:hint="eastAsia" w:ascii="宋体" w:hAnsi="宋体" w:eastAsia="宋体" w:cs="宋体"/>
          <w:spacing w:val="4"/>
          <w:sz w:val="29"/>
          <w:szCs w:val="29"/>
        </w:rPr>
        <w:t>老、中、青</w:t>
      </w:r>
      <w:r>
        <w:rPr>
          <w:rFonts w:hint="eastAsia" w:ascii="宋体" w:hAnsi="宋体" w:eastAsia="宋体" w:cs="宋体"/>
          <w:spacing w:val="4"/>
          <w:sz w:val="29"/>
          <w:szCs w:val="29"/>
          <w:lang w:eastAsia="zh-CN"/>
        </w:rPr>
        <w:t>”</w:t>
      </w:r>
      <w:r>
        <w:rPr>
          <w:rFonts w:hint="eastAsia" w:ascii="宋体" w:hAnsi="宋体" w:eastAsia="宋体" w:cs="宋体"/>
          <w:spacing w:val="11"/>
          <w:sz w:val="29"/>
          <w:szCs w:val="29"/>
        </w:rPr>
        <w:t>优</w:t>
      </w:r>
      <w:r>
        <w:rPr>
          <w:rFonts w:hint="eastAsia" w:ascii="宋体" w:hAnsi="宋体" w:eastAsia="宋体" w:cs="宋体"/>
          <w:spacing w:val="6"/>
          <w:sz w:val="29"/>
          <w:szCs w:val="29"/>
        </w:rPr>
        <w:t>秀教师团队师德师风建设、师德师风舆情监控、师德承诺、师</w:t>
      </w:r>
      <w:r>
        <w:rPr>
          <w:rFonts w:hint="eastAsia" w:ascii="宋体" w:hAnsi="宋体" w:eastAsia="宋体" w:cs="宋体"/>
          <w:spacing w:val="9"/>
          <w:sz w:val="29"/>
          <w:szCs w:val="29"/>
        </w:rPr>
        <w:t>德违规处理和通报开展情况等方面</w:t>
      </w:r>
      <w:r>
        <w:rPr>
          <w:rFonts w:hint="eastAsia" w:ascii="宋体" w:hAnsi="宋体" w:eastAsia="宋体" w:cs="宋体"/>
          <w:spacing w:val="8"/>
          <w:sz w:val="29"/>
          <w:szCs w:val="29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31"/>
        <w:jc w:val="both"/>
        <w:textAlignment w:val="baseline"/>
        <w:rPr>
          <w:rFonts w:hint="eastAsia" w:ascii="宋体" w:hAnsi="宋体" w:eastAsia="宋体" w:cs="宋体"/>
          <w:b/>
          <w:bCs/>
          <w:sz w:val="29"/>
          <w:szCs w:val="29"/>
        </w:rPr>
      </w:pPr>
      <w:r>
        <w:rPr>
          <w:rFonts w:hint="eastAsia" w:ascii="宋体" w:hAnsi="宋体" w:eastAsia="宋体" w:cs="宋体"/>
          <w:b/>
          <w:bCs/>
          <w:spacing w:val="8"/>
          <w:position w:val="2"/>
          <w:sz w:val="29"/>
          <w:szCs w:val="29"/>
        </w:rPr>
        <w:t>二</w:t>
      </w:r>
      <w:r>
        <w:rPr>
          <w:rFonts w:hint="eastAsia" w:ascii="宋体" w:hAnsi="宋体" w:eastAsia="宋体" w:cs="宋体"/>
          <w:b/>
          <w:bCs/>
          <w:spacing w:val="7"/>
          <w:position w:val="2"/>
          <w:sz w:val="29"/>
          <w:szCs w:val="29"/>
        </w:rPr>
        <w:t>、撰写要求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2" w:line="360" w:lineRule="auto"/>
        <w:ind w:left="27" w:right="91" w:firstLine="592"/>
        <w:jc w:val="both"/>
        <w:textAlignment w:val="baseline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0"/>
          <w:sz w:val="29"/>
          <w:szCs w:val="29"/>
        </w:rPr>
        <w:t>(</w:t>
      </w:r>
      <w:r>
        <w:rPr>
          <w:rFonts w:hint="eastAsia" w:ascii="宋体" w:hAnsi="宋体" w:eastAsia="宋体" w:cs="宋体"/>
          <w:spacing w:val="9"/>
          <w:sz w:val="29"/>
          <w:szCs w:val="29"/>
        </w:rPr>
        <w:t>一</w:t>
      </w:r>
      <w:r>
        <w:rPr>
          <w:rFonts w:hint="eastAsia" w:ascii="宋体" w:hAnsi="宋体" w:eastAsia="宋体" w:cs="宋体"/>
          <w:spacing w:val="5"/>
          <w:sz w:val="29"/>
          <w:szCs w:val="29"/>
        </w:rPr>
        <w:t>)案例要充分体现新时代背景下教师思政工作和师德师</w:t>
      </w:r>
      <w:r>
        <w:rPr>
          <w:rFonts w:hint="eastAsia" w:ascii="宋体" w:hAnsi="宋体" w:eastAsia="宋体" w:cs="宋体"/>
          <w:sz w:val="29"/>
          <w:szCs w:val="29"/>
        </w:rPr>
        <w:t xml:space="preserve"> </w:t>
      </w:r>
      <w:r>
        <w:rPr>
          <w:rFonts w:hint="eastAsia" w:ascii="宋体" w:hAnsi="宋体" w:eastAsia="宋体" w:cs="宋体"/>
          <w:spacing w:val="6"/>
          <w:sz w:val="29"/>
          <w:szCs w:val="29"/>
        </w:rPr>
        <w:t>风建设的创新性、典型性，主题聚焦某一具体方向，避免面面</w:t>
      </w:r>
      <w:r>
        <w:rPr>
          <w:rFonts w:hint="eastAsia" w:ascii="宋体" w:hAnsi="宋体" w:eastAsia="宋体" w:cs="宋体"/>
          <w:spacing w:val="4"/>
          <w:sz w:val="29"/>
          <w:szCs w:val="29"/>
        </w:rPr>
        <w:t>俱</w:t>
      </w:r>
      <w:r>
        <w:rPr>
          <w:rFonts w:hint="eastAsia" w:ascii="宋体" w:hAnsi="宋体" w:eastAsia="宋体" w:cs="宋体"/>
          <w:sz w:val="29"/>
          <w:szCs w:val="29"/>
        </w:rPr>
        <w:t xml:space="preserve"> </w:t>
      </w:r>
      <w:r>
        <w:rPr>
          <w:rFonts w:hint="eastAsia" w:ascii="宋体" w:hAnsi="宋体" w:eastAsia="宋体" w:cs="宋体"/>
          <w:spacing w:val="4"/>
          <w:sz w:val="29"/>
          <w:szCs w:val="29"/>
        </w:rPr>
        <w:t>到，找准小切</w:t>
      </w:r>
      <w:r>
        <w:rPr>
          <w:rFonts w:hint="eastAsia" w:ascii="宋体" w:hAnsi="宋体" w:eastAsia="宋体" w:cs="宋体"/>
          <w:spacing w:val="2"/>
          <w:sz w:val="29"/>
          <w:szCs w:val="29"/>
        </w:rPr>
        <w:t>口，解决大问题，提炼形成经验材料。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" w:line="360" w:lineRule="auto"/>
        <w:ind w:left="21" w:right="91" w:firstLine="598"/>
        <w:jc w:val="both"/>
        <w:textAlignment w:val="baseline"/>
        <w:rPr>
          <w:rFonts w:hint="eastAsia" w:ascii="宋体" w:hAnsi="宋体" w:eastAsia="宋体" w:cs="宋体"/>
          <w:spacing w:val="3"/>
          <w:sz w:val="29"/>
          <w:szCs w:val="29"/>
        </w:rPr>
      </w:pPr>
      <w:r>
        <w:rPr>
          <w:rFonts w:hint="eastAsia" w:ascii="宋体" w:hAnsi="宋体" w:eastAsia="宋体" w:cs="宋体"/>
          <w:spacing w:val="1"/>
          <w:sz w:val="29"/>
          <w:szCs w:val="29"/>
        </w:rPr>
        <w:t>(二) 案例标</w:t>
      </w:r>
      <w:r>
        <w:rPr>
          <w:rFonts w:hint="eastAsia" w:ascii="宋体" w:hAnsi="宋体" w:eastAsia="宋体" w:cs="宋体"/>
          <w:sz w:val="29"/>
          <w:szCs w:val="29"/>
        </w:rPr>
        <w:t xml:space="preserve">题要突出工作特色，也可以列副标题进行补充 </w:t>
      </w:r>
      <w:r>
        <w:rPr>
          <w:rFonts w:hint="eastAsia" w:ascii="宋体" w:hAnsi="宋体" w:eastAsia="宋体" w:cs="宋体"/>
          <w:spacing w:val="10"/>
          <w:sz w:val="29"/>
          <w:szCs w:val="29"/>
        </w:rPr>
        <w:t>说</w:t>
      </w:r>
      <w:r>
        <w:rPr>
          <w:rFonts w:hint="eastAsia" w:ascii="宋体" w:hAnsi="宋体" w:eastAsia="宋体" w:cs="宋体"/>
          <w:spacing w:val="6"/>
          <w:sz w:val="29"/>
          <w:szCs w:val="29"/>
        </w:rPr>
        <w:t>明；全文内容要重点突出、文字凝练，包括基本情况、主要做</w:t>
      </w:r>
      <w:r>
        <w:rPr>
          <w:rFonts w:hint="eastAsia" w:ascii="宋体" w:hAnsi="宋体" w:eastAsia="宋体" w:cs="宋体"/>
          <w:sz w:val="29"/>
          <w:szCs w:val="29"/>
        </w:rPr>
        <w:t xml:space="preserve"> </w:t>
      </w:r>
      <w:r>
        <w:rPr>
          <w:rFonts w:hint="eastAsia" w:ascii="宋体" w:hAnsi="宋体" w:eastAsia="宋体" w:cs="宋体"/>
          <w:spacing w:val="20"/>
          <w:sz w:val="29"/>
          <w:szCs w:val="29"/>
        </w:rPr>
        <w:t>法</w:t>
      </w:r>
      <w:r>
        <w:rPr>
          <w:rFonts w:hint="eastAsia" w:ascii="宋体" w:hAnsi="宋体" w:eastAsia="宋体" w:cs="宋体"/>
          <w:spacing w:val="17"/>
          <w:sz w:val="29"/>
          <w:szCs w:val="29"/>
        </w:rPr>
        <w:t>、发展成效、经验启示等，统一使用第三人称，字数</w:t>
      </w:r>
      <w:r>
        <w:rPr>
          <w:rFonts w:hint="eastAsia" w:ascii="宋体" w:hAnsi="宋体" w:eastAsia="宋体" w:cs="宋体"/>
          <w:spacing w:val="17"/>
          <w:sz w:val="29"/>
          <w:szCs w:val="29"/>
          <w:lang w:val="en-US" w:eastAsia="zh-CN"/>
        </w:rPr>
        <w:t>为2000-2500</w:t>
      </w:r>
      <w:r>
        <w:rPr>
          <w:rFonts w:hint="eastAsia" w:ascii="宋体" w:hAnsi="宋体" w:eastAsia="宋体" w:cs="宋体"/>
          <w:spacing w:val="3"/>
          <w:sz w:val="29"/>
          <w:szCs w:val="29"/>
        </w:rPr>
        <w:t>字。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" w:line="360" w:lineRule="auto"/>
        <w:ind w:left="21" w:right="91" w:firstLine="598"/>
        <w:jc w:val="both"/>
        <w:textAlignment w:val="baseline"/>
        <w:rPr>
          <w:rFonts w:hint="eastAsia" w:ascii="宋体" w:hAnsi="宋体" w:eastAsia="宋体" w:cs="宋体"/>
          <w:spacing w:val="3"/>
          <w:sz w:val="29"/>
          <w:szCs w:val="29"/>
        </w:rPr>
      </w:pPr>
      <w:r>
        <w:rPr>
          <w:rFonts w:hint="eastAsia" w:ascii="宋体" w:hAnsi="宋体" w:eastAsia="宋体" w:cs="宋体"/>
          <w:spacing w:val="1"/>
          <w:sz w:val="29"/>
          <w:szCs w:val="29"/>
        </w:rPr>
        <w:t>(三) 案例内</w:t>
      </w:r>
      <w:r>
        <w:rPr>
          <w:rFonts w:hint="eastAsia" w:ascii="宋体" w:hAnsi="宋体" w:eastAsia="宋体" w:cs="宋体"/>
          <w:sz w:val="29"/>
          <w:szCs w:val="29"/>
        </w:rPr>
        <w:t>容须原创，可公开发表，禁止虚构和杜撰。各</w:t>
      </w:r>
      <w:r>
        <w:rPr>
          <w:rFonts w:hint="eastAsia" w:ascii="宋体" w:hAnsi="宋体" w:eastAsia="宋体" w:cs="宋体"/>
          <w:spacing w:val="5"/>
          <w:sz w:val="29"/>
          <w:szCs w:val="29"/>
        </w:rPr>
        <w:t>申报主体对材料真实性负责</w:t>
      </w:r>
      <w:r>
        <w:rPr>
          <w:rFonts w:hint="eastAsia" w:ascii="宋体" w:hAnsi="宋体" w:eastAsia="宋体" w:cs="宋体"/>
          <w:spacing w:val="3"/>
          <w:sz w:val="29"/>
          <w:szCs w:val="29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360" w:lineRule="auto"/>
        <w:ind w:left="79"/>
        <w:jc w:val="both"/>
        <w:textAlignment w:val="baseline"/>
        <w:rPr>
          <w:rFonts w:hint="eastAsia" w:ascii="宋体" w:hAnsi="宋体" w:eastAsia="宋体" w:cs="宋体"/>
          <w:spacing w:val="3"/>
          <w:sz w:val="29"/>
          <w:szCs w:val="29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9" w:line="360" w:lineRule="auto"/>
        <w:ind w:left="640"/>
        <w:jc w:val="both"/>
        <w:textAlignment w:val="baseline"/>
        <w:rPr>
          <w:rFonts w:hint="eastAsia" w:ascii="宋体" w:hAnsi="宋体" w:eastAsia="宋体" w:cs="宋体"/>
          <w:b/>
          <w:bCs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7"/>
          <w:sz w:val="29"/>
          <w:szCs w:val="29"/>
        </w:rPr>
        <w:t>三、工作程序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7" w:line="360" w:lineRule="auto"/>
        <w:ind w:left="29" w:right="15" w:firstLine="598"/>
        <w:jc w:val="both"/>
        <w:textAlignment w:val="baseline"/>
        <w:rPr>
          <w:rFonts w:hint="eastAsia" w:ascii="宋体" w:hAnsi="宋体" w:eastAsia="宋体" w:cs="宋体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spacing w:val="1"/>
          <w:sz w:val="29"/>
          <w:szCs w:val="29"/>
          <w:lang w:eastAsia="zh-CN"/>
        </w:rPr>
        <w:t>（</w:t>
      </w:r>
      <w:r>
        <w:rPr>
          <w:rFonts w:hint="eastAsia" w:ascii="宋体" w:hAnsi="宋体" w:eastAsia="宋体" w:cs="宋体"/>
          <w:spacing w:val="1"/>
          <w:sz w:val="29"/>
          <w:szCs w:val="29"/>
        </w:rPr>
        <w:t>一</w:t>
      </w:r>
      <w:r>
        <w:rPr>
          <w:rFonts w:hint="eastAsia" w:ascii="宋体" w:hAnsi="宋体" w:eastAsia="宋体" w:cs="宋体"/>
          <w:spacing w:val="1"/>
          <w:sz w:val="29"/>
          <w:szCs w:val="29"/>
          <w:lang w:eastAsia="zh-CN"/>
        </w:rPr>
        <w:t>）</w:t>
      </w:r>
      <w:r>
        <w:rPr>
          <w:rFonts w:hint="eastAsia" w:ascii="宋体" w:hAnsi="宋体" w:eastAsia="宋体" w:cs="宋体"/>
          <w:spacing w:val="1"/>
          <w:sz w:val="29"/>
          <w:szCs w:val="29"/>
        </w:rPr>
        <w:t>组织申</w:t>
      </w:r>
      <w:r>
        <w:rPr>
          <w:rFonts w:hint="eastAsia" w:ascii="宋体" w:hAnsi="宋体" w:eastAsia="宋体" w:cs="宋体"/>
          <w:sz w:val="29"/>
          <w:szCs w:val="29"/>
        </w:rPr>
        <w:t>报。</w:t>
      </w:r>
      <w:r>
        <w:rPr>
          <w:rFonts w:hint="eastAsia" w:ascii="宋体" w:hAnsi="宋体" w:eastAsia="宋体" w:cs="宋体"/>
          <w:spacing w:val="6"/>
          <w:sz w:val="29"/>
          <w:szCs w:val="29"/>
        </w:rPr>
        <w:t>每</w:t>
      </w:r>
      <w:r>
        <w:rPr>
          <w:rFonts w:hint="eastAsia" w:ascii="宋体" w:hAnsi="宋体" w:eastAsia="宋体" w:cs="宋体"/>
          <w:spacing w:val="6"/>
          <w:sz w:val="29"/>
          <w:szCs w:val="29"/>
          <w:lang w:val="en-US" w:eastAsia="zh-CN"/>
        </w:rPr>
        <w:t>个二级学院</w:t>
      </w:r>
      <w:r>
        <w:rPr>
          <w:rFonts w:hint="eastAsia" w:ascii="宋体" w:hAnsi="宋体" w:eastAsia="宋体" w:cs="宋体"/>
          <w:spacing w:val="28"/>
          <w:sz w:val="29"/>
          <w:szCs w:val="29"/>
        </w:rPr>
        <w:t>择</w:t>
      </w:r>
      <w:r>
        <w:rPr>
          <w:rFonts w:hint="eastAsia" w:ascii="宋体" w:hAnsi="宋体" w:eastAsia="宋体" w:cs="宋体"/>
          <w:spacing w:val="18"/>
          <w:sz w:val="29"/>
          <w:szCs w:val="29"/>
        </w:rPr>
        <w:t>优推荐</w:t>
      </w:r>
      <w:r>
        <w:rPr>
          <w:rFonts w:hint="eastAsia" w:ascii="宋体" w:hAnsi="宋体" w:eastAsia="宋体" w:cs="宋体"/>
          <w:spacing w:val="18"/>
          <w:sz w:val="29"/>
          <w:szCs w:val="29"/>
          <w:lang w:val="en-US" w:eastAsia="zh-CN"/>
        </w:rPr>
        <w:t>1</w:t>
      </w:r>
      <w:r>
        <w:rPr>
          <w:rFonts w:hint="eastAsia" w:ascii="宋体" w:hAnsi="宋体" w:eastAsia="宋体" w:cs="宋体"/>
          <w:spacing w:val="18"/>
          <w:sz w:val="29"/>
          <w:szCs w:val="29"/>
        </w:rPr>
        <w:t>个</w:t>
      </w:r>
      <w:r>
        <w:rPr>
          <w:rFonts w:hint="eastAsia" w:ascii="宋体" w:hAnsi="宋体" w:eastAsia="宋体" w:cs="宋体"/>
          <w:spacing w:val="18"/>
          <w:sz w:val="29"/>
          <w:szCs w:val="29"/>
          <w:lang w:val="en-US" w:eastAsia="zh-CN"/>
        </w:rPr>
        <w:t>以上</w:t>
      </w:r>
      <w:r>
        <w:rPr>
          <w:rFonts w:hint="eastAsia" w:ascii="宋体" w:hAnsi="宋体" w:eastAsia="宋体" w:cs="宋体"/>
          <w:spacing w:val="18"/>
          <w:sz w:val="29"/>
          <w:szCs w:val="29"/>
        </w:rPr>
        <w:t>典型案例</w:t>
      </w:r>
      <w:r>
        <w:rPr>
          <w:rFonts w:hint="eastAsia" w:ascii="宋体" w:hAnsi="宋体" w:eastAsia="宋体" w:cs="宋体"/>
          <w:spacing w:val="18"/>
          <w:sz w:val="29"/>
          <w:szCs w:val="29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360" w:lineRule="auto"/>
        <w:ind w:left="27" w:right="13" w:firstLine="600"/>
        <w:jc w:val="both"/>
        <w:textAlignment w:val="baseline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"/>
          <w:sz w:val="29"/>
          <w:szCs w:val="29"/>
          <w:lang w:eastAsia="zh-CN"/>
        </w:rPr>
        <w:t>（</w:t>
      </w:r>
      <w:r>
        <w:rPr>
          <w:rFonts w:hint="eastAsia" w:ascii="宋体" w:hAnsi="宋体" w:eastAsia="宋体" w:cs="宋体"/>
          <w:spacing w:val="1"/>
          <w:sz w:val="29"/>
          <w:szCs w:val="29"/>
        </w:rPr>
        <w:t>二</w:t>
      </w:r>
      <w:r>
        <w:rPr>
          <w:rFonts w:hint="eastAsia" w:ascii="宋体" w:hAnsi="宋体" w:eastAsia="宋体" w:cs="宋体"/>
          <w:spacing w:val="1"/>
          <w:sz w:val="29"/>
          <w:szCs w:val="29"/>
          <w:lang w:eastAsia="zh-CN"/>
        </w:rPr>
        <w:t>）</w:t>
      </w:r>
      <w:r>
        <w:rPr>
          <w:rFonts w:hint="eastAsia" w:ascii="宋体" w:hAnsi="宋体" w:eastAsia="宋体" w:cs="宋体"/>
          <w:spacing w:val="1"/>
          <w:sz w:val="29"/>
          <w:szCs w:val="29"/>
        </w:rPr>
        <w:t>审核推</w:t>
      </w:r>
      <w:r>
        <w:rPr>
          <w:rFonts w:hint="eastAsia" w:ascii="宋体" w:hAnsi="宋体" w:eastAsia="宋体" w:cs="宋体"/>
          <w:sz w:val="29"/>
          <w:szCs w:val="29"/>
        </w:rPr>
        <w:t>荐。各</w:t>
      </w:r>
      <w:r>
        <w:rPr>
          <w:rFonts w:hint="eastAsia" w:ascii="宋体" w:hAnsi="宋体" w:eastAsia="宋体" w:cs="宋体"/>
          <w:sz w:val="29"/>
          <w:szCs w:val="29"/>
          <w:lang w:val="en-US" w:eastAsia="zh-CN"/>
        </w:rPr>
        <w:t>二级学院</w:t>
      </w:r>
      <w:r>
        <w:rPr>
          <w:rFonts w:hint="eastAsia" w:ascii="宋体" w:hAnsi="宋体" w:eastAsia="宋体" w:cs="宋体"/>
          <w:spacing w:val="-2"/>
          <w:sz w:val="29"/>
          <w:szCs w:val="29"/>
        </w:rPr>
        <w:t>对申报材料的真实</w:t>
      </w:r>
      <w:r>
        <w:rPr>
          <w:rFonts w:hint="eastAsia" w:ascii="宋体" w:hAnsi="宋体" w:eastAsia="宋体" w:cs="宋体"/>
          <w:spacing w:val="-1"/>
          <w:sz w:val="29"/>
          <w:szCs w:val="29"/>
        </w:rPr>
        <w:t>性和材料质量进行把关，于</w:t>
      </w:r>
      <w:r>
        <w:rPr>
          <w:rFonts w:hint="eastAsia" w:ascii="宋体" w:hAnsi="宋体" w:eastAsia="宋体" w:cs="宋体"/>
          <w:b/>
          <w:bCs/>
          <w:spacing w:val="-1"/>
          <w:sz w:val="29"/>
          <w:szCs w:val="29"/>
        </w:rPr>
        <w:t>2023年7月</w:t>
      </w:r>
      <w:r>
        <w:rPr>
          <w:rFonts w:hint="eastAsia" w:ascii="宋体" w:hAnsi="宋体" w:eastAsia="宋体" w:cs="宋体"/>
          <w:b/>
          <w:bCs/>
          <w:spacing w:val="-1"/>
          <w:sz w:val="29"/>
          <w:szCs w:val="29"/>
          <w:lang w:val="en-US" w:eastAsia="zh-CN"/>
        </w:rPr>
        <w:t>14</w:t>
      </w:r>
      <w:r>
        <w:rPr>
          <w:rFonts w:hint="eastAsia" w:ascii="宋体" w:hAnsi="宋体" w:eastAsia="宋体" w:cs="宋体"/>
          <w:b/>
          <w:bCs/>
          <w:spacing w:val="-1"/>
          <w:sz w:val="29"/>
          <w:szCs w:val="29"/>
        </w:rPr>
        <w:t>日</w:t>
      </w:r>
      <w:r>
        <w:rPr>
          <w:rFonts w:hint="eastAsia" w:ascii="宋体" w:hAnsi="宋体" w:eastAsia="宋体" w:cs="宋体"/>
          <w:sz w:val="29"/>
          <w:szCs w:val="29"/>
          <w:lang w:eastAsia="zh-CN"/>
        </w:rPr>
        <w:t>（</w:t>
      </w:r>
      <w:r>
        <w:rPr>
          <w:rFonts w:hint="eastAsia" w:ascii="宋体" w:hAnsi="宋体" w:eastAsia="宋体" w:cs="宋体"/>
          <w:spacing w:val="14"/>
          <w:sz w:val="29"/>
          <w:szCs w:val="29"/>
        </w:rPr>
        <w:t>星</w:t>
      </w:r>
      <w:r>
        <w:rPr>
          <w:rFonts w:hint="eastAsia" w:ascii="宋体" w:hAnsi="宋体" w:eastAsia="宋体" w:cs="宋体"/>
          <w:spacing w:val="11"/>
          <w:sz w:val="29"/>
          <w:szCs w:val="29"/>
        </w:rPr>
        <w:t>期</w:t>
      </w:r>
      <w:r>
        <w:rPr>
          <w:rFonts w:hint="eastAsia" w:ascii="宋体" w:hAnsi="宋体" w:eastAsia="宋体" w:cs="宋体"/>
          <w:spacing w:val="7"/>
          <w:sz w:val="29"/>
          <w:szCs w:val="29"/>
          <w:lang w:val="en-US" w:eastAsia="zh-CN"/>
        </w:rPr>
        <w:t>五</w:t>
      </w:r>
      <w:r>
        <w:rPr>
          <w:rFonts w:hint="eastAsia" w:ascii="宋体" w:hAnsi="宋体" w:eastAsia="宋体" w:cs="宋体"/>
          <w:spacing w:val="7"/>
          <w:sz w:val="29"/>
          <w:szCs w:val="29"/>
          <w:lang w:eastAsia="zh-CN"/>
        </w:rPr>
        <w:t>）</w:t>
      </w:r>
      <w:r>
        <w:rPr>
          <w:rFonts w:hint="eastAsia" w:ascii="宋体" w:hAnsi="宋体" w:eastAsia="宋体" w:cs="宋体"/>
          <w:spacing w:val="7"/>
          <w:sz w:val="29"/>
          <w:szCs w:val="29"/>
        </w:rPr>
        <w:t>前，将推荐案例</w:t>
      </w:r>
      <w:r>
        <w:rPr>
          <w:rFonts w:hint="eastAsia" w:ascii="宋体" w:hAnsi="宋体" w:eastAsia="宋体" w:cs="宋体"/>
          <w:spacing w:val="7"/>
          <w:sz w:val="29"/>
          <w:szCs w:val="29"/>
          <w:lang w:eastAsia="zh-CN"/>
        </w:rPr>
        <w:t>（</w:t>
      </w:r>
      <w:r>
        <w:rPr>
          <w:rFonts w:hint="eastAsia" w:ascii="宋体" w:hAnsi="宋体" w:eastAsia="宋体" w:cs="宋体"/>
          <w:spacing w:val="7"/>
          <w:sz w:val="29"/>
          <w:szCs w:val="29"/>
        </w:rPr>
        <w:t>体例见附件1</w:t>
      </w:r>
      <w:r>
        <w:rPr>
          <w:rFonts w:hint="eastAsia" w:ascii="宋体" w:hAnsi="宋体" w:eastAsia="宋体" w:cs="宋体"/>
          <w:spacing w:val="7"/>
          <w:sz w:val="29"/>
          <w:szCs w:val="29"/>
          <w:lang w:eastAsia="zh-CN"/>
        </w:rPr>
        <w:t>）</w:t>
      </w:r>
      <w:r>
        <w:rPr>
          <w:rFonts w:hint="eastAsia" w:ascii="宋体" w:hAnsi="宋体" w:eastAsia="宋体" w:cs="宋体"/>
          <w:spacing w:val="7"/>
          <w:sz w:val="29"/>
          <w:szCs w:val="29"/>
        </w:rPr>
        <w:t>、案例基本情况表</w:t>
      </w:r>
      <w:r>
        <w:rPr>
          <w:rFonts w:hint="eastAsia" w:ascii="宋体" w:hAnsi="宋体" w:eastAsia="宋体" w:cs="宋体"/>
          <w:sz w:val="29"/>
          <w:szCs w:val="29"/>
          <w:lang w:eastAsia="zh-CN"/>
        </w:rPr>
        <w:t>（</w:t>
      </w:r>
      <w:r>
        <w:rPr>
          <w:rFonts w:hint="eastAsia" w:ascii="宋体" w:hAnsi="宋体" w:eastAsia="宋体" w:cs="宋体"/>
          <w:spacing w:val="-19"/>
          <w:sz w:val="29"/>
          <w:szCs w:val="29"/>
        </w:rPr>
        <w:t>附件2</w:t>
      </w:r>
      <w:r>
        <w:rPr>
          <w:rFonts w:hint="eastAsia" w:ascii="宋体" w:hAnsi="宋体" w:eastAsia="宋体" w:cs="宋体"/>
          <w:spacing w:val="-19"/>
          <w:sz w:val="29"/>
          <w:szCs w:val="29"/>
          <w:lang w:eastAsia="zh-CN"/>
        </w:rPr>
        <w:t>）</w:t>
      </w:r>
      <w:r>
        <w:rPr>
          <w:rFonts w:hint="eastAsia" w:ascii="宋体" w:hAnsi="宋体" w:eastAsia="宋体" w:cs="宋体"/>
          <w:spacing w:val="-19"/>
          <w:sz w:val="29"/>
          <w:szCs w:val="29"/>
          <w:lang w:val="en-US" w:eastAsia="zh-CN"/>
        </w:rPr>
        <w:t>以压缩包形式（文件命名为：教师思想政治和师德师风建设典型工作案例+学院名）</w:t>
      </w:r>
      <w:r>
        <w:rPr>
          <w:rFonts w:hint="eastAsia" w:ascii="宋体" w:hAnsi="宋体" w:eastAsia="宋体" w:cs="宋体"/>
          <w:spacing w:val="-19"/>
          <w:sz w:val="29"/>
          <w:szCs w:val="29"/>
        </w:rPr>
        <w:t>报送至指 定邮箱：</w:t>
      </w:r>
      <w:r>
        <w:rPr>
          <w:rFonts w:hint="eastAsia" w:ascii="Times New Roman" w:hAnsi="Times New Roman" w:eastAsia="Times New Roman" w:cs="Times New Roman"/>
          <w:position w:val="3"/>
          <w:sz w:val="29"/>
          <w:szCs w:val="29"/>
          <w:lang w:val="en-US" w:eastAsia="zh-CN"/>
        </w:rPr>
        <w:t>huyan996@</w:t>
      </w:r>
      <w:r>
        <w:rPr>
          <w:rFonts w:hint="default" w:ascii="Times New Roman" w:hAnsi="Times New Roman" w:eastAsia="Times New Roman" w:cs="Times New Roman"/>
          <w:position w:val="3"/>
          <w:sz w:val="29"/>
          <w:szCs w:val="29"/>
          <w:lang w:eastAsia="zh-CN"/>
        </w:rPr>
        <w:t>163</w:t>
      </w:r>
      <w:r>
        <w:rPr>
          <w:rFonts w:hint="eastAsia" w:ascii="Times New Roman" w:hAnsi="Times New Roman" w:eastAsia="Times New Roman" w:cs="Times New Roman"/>
          <w:position w:val="3"/>
          <w:sz w:val="29"/>
          <w:szCs w:val="29"/>
          <w:lang w:val="en-US" w:eastAsia="zh-Hans"/>
        </w:rPr>
        <w:t>.</w:t>
      </w:r>
      <w:r>
        <w:rPr>
          <w:rFonts w:hint="default" w:ascii="Times New Roman" w:hAnsi="Times New Roman" w:eastAsia="Times New Roman" w:cs="Times New Roman"/>
          <w:position w:val="3"/>
          <w:sz w:val="29"/>
          <w:szCs w:val="29"/>
          <w:lang w:eastAsia="zh-Hans"/>
        </w:rPr>
        <w:t>com</w:t>
      </w:r>
      <w:bookmarkStart w:id="0" w:name="_GoBack"/>
      <w:bookmarkEnd w:id="0"/>
      <w:r>
        <w:rPr>
          <w:rFonts w:hint="eastAsia" w:ascii="宋体" w:hAnsi="宋体" w:eastAsia="宋体" w:cs="宋体"/>
          <w:spacing w:val="6"/>
          <w:position w:val="3"/>
          <w:sz w:val="29"/>
          <w:szCs w:val="29"/>
        </w:rPr>
        <w:t>(联系人：</w:t>
      </w:r>
      <w:r>
        <w:rPr>
          <w:rFonts w:hint="eastAsia" w:ascii="宋体" w:hAnsi="宋体" w:eastAsia="宋体" w:cs="宋体"/>
          <w:spacing w:val="6"/>
          <w:position w:val="3"/>
          <w:sz w:val="29"/>
          <w:szCs w:val="29"/>
          <w:lang w:val="en-US" w:eastAsia="zh-CN"/>
        </w:rPr>
        <w:t>胡燕</w:t>
      </w:r>
      <w:r>
        <w:rPr>
          <w:rFonts w:hint="eastAsia" w:ascii="宋体" w:hAnsi="宋体" w:eastAsia="宋体" w:cs="宋体"/>
          <w:spacing w:val="6"/>
          <w:position w:val="3"/>
          <w:sz w:val="29"/>
          <w:szCs w:val="29"/>
        </w:rPr>
        <w:t>)。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宋体" w:hAnsi="宋体" w:eastAsia="宋体" w:cs="宋体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5" w:line="360" w:lineRule="auto"/>
        <w:ind w:left="56"/>
        <w:jc w:val="both"/>
        <w:textAlignment w:val="baseline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5"/>
          <w:sz w:val="29"/>
          <w:szCs w:val="29"/>
        </w:rPr>
        <w:t>附件：1. 案例体</w:t>
      </w:r>
      <w:r>
        <w:rPr>
          <w:rFonts w:hint="eastAsia" w:ascii="宋体" w:hAnsi="宋体" w:eastAsia="宋体" w:cs="宋体"/>
          <w:spacing w:val="4"/>
          <w:sz w:val="29"/>
          <w:szCs w:val="29"/>
        </w:rPr>
        <w:t>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9" w:line="360" w:lineRule="auto"/>
        <w:ind w:left="1378" w:right="15" w:hanging="432"/>
        <w:jc w:val="both"/>
        <w:textAlignment w:val="baseline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1"/>
          <w:sz w:val="29"/>
          <w:szCs w:val="29"/>
        </w:rPr>
        <w:t>2．</w:t>
      </w:r>
      <w:r>
        <w:rPr>
          <w:rFonts w:hint="eastAsia" w:ascii="宋体" w:hAnsi="宋体" w:eastAsia="宋体" w:cs="宋体"/>
          <w:spacing w:val="11"/>
          <w:sz w:val="29"/>
          <w:szCs w:val="29"/>
          <w:lang w:val="en-US" w:eastAsia="zh-CN"/>
        </w:rPr>
        <w:t>上海电子信息职业技术学院</w:t>
      </w:r>
      <w:r>
        <w:rPr>
          <w:rFonts w:hint="eastAsia" w:ascii="宋体" w:hAnsi="宋体" w:eastAsia="宋体" w:cs="宋体"/>
          <w:spacing w:val="11"/>
          <w:sz w:val="29"/>
          <w:szCs w:val="29"/>
        </w:rPr>
        <w:t>教师思想政治和师德师风建设典型工作案</w:t>
      </w:r>
      <w:r>
        <w:rPr>
          <w:rFonts w:hint="eastAsia" w:ascii="宋体" w:hAnsi="宋体" w:eastAsia="宋体" w:cs="宋体"/>
          <w:spacing w:val="6"/>
          <w:sz w:val="29"/>
          <w:szCs w:val="29"/>
        </w:rPr>
        <w:t>例</w:t>
      </w:r>
      <w:r>
        <w:rPr>
          <w:rFonts w:hint="eastAsia" w:ascii="宋体" w:hAnsi="宋体" w:eastAsia="宋体" w:cs="宋体"/>
          <w:spacing w:val="11"/>
          <w:sz w:val="29"/>
          <w:szCs w:val="29"/>
        </w:rPr>
        <w:t>基</w:t>
      </w:r>
      <w:r>
        <w:rPr>
          <w:rFonts w:hint="eastAsia" w:ascii="宋体" w:hAnsi="宋体" w:eastAsia="宋体" w:cs="宋体"/>
          <w:spacing w:val="8"/>
          <w:sz w:val="29"/>
          <w:szCs w:val="29"/>
        </w:rPr>
        <w:t>本情况表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9" w:line="360" w:lineRule="auto"/>
        <w:ind w:left="1378" w:right="15" w:hanging="432"/>
        <w:jc w:val="right"/>
        <w:textAlignment w:val="baseline"/>
        <w:rPr>
          <w:rFonts w:hint="eastAsia" w:ascii="宋体" w:hAnsi="宋体" w:eastAsia="宋体" w:cs="宋体"/>
          <w:spacing w:val="11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spacing w:val="11"/>
          <w:sz w:val="29"/>
          <w:szCs w:val="29"/>
          <w:lang w:val="en-US" w:eastAsia="zh-CN"/>
        </w:rPr>
        <w:t>教师工作部/人事处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9" w:line="360" w:lineRule="auto"/>
        <w:ind w:left="1378" w:right="15" w:hanging="432"/>
        <w:jc w:val="right"/>
        <w:textAlignment w:val="baseline"/>
        <w:rPr>
          <w:rFonts w:hint="eastAsia" w:ascii="宋体" w:hAnsi="宋体" w:eastAsia="宋体" w:cs="宋体"/>
          <w:spacing w:val="11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spacing w:val="11"/>
          <w:sz w:val="29"/>
          <w:szCs w:val="29"/>
          <w:lang w:val="en-US" w:eastAsia="zh-CN"/>
        </w:rPr>
        <w:t>2023 年 7 月 5 日</w:t>
      </w:r>
    </w:p>
    <w:p>
      <w:pPr>
        <w:sectPr>
          <w:footerReference r:id="rId3" w:type="default"/>
          <w:pgSz w:w="11900" w:h="16840"/>
          <w:pgMar w:top="1431" w:right="1785" w:bottom="1795" w:left="1785" w:header="0" w:footer="1510" w:gutter="0"/>
          <w:cols w:space="720" w:num="1"/>
        </w:sectPr>
      </w:pPr>
    </w:p>
    <w:p>
      <w:pPr>
        <w:spacing w:before="200" w:line="231" w:lineRule="auto"/>
        <w:ind w:left="43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-13"/>
          <w:sz w:val="29"/>
          <w:szCs w:val="29"/>
        </w:rPr>
        <w:t>附件 1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9" w:line="187" w:lineRule="auto"/>
        <w:ind w:left="3409"/>
        <w:rPr>
          <w:rFonts w:hint="eastAsia" w:asciiTheme="minorEastAsia" w:hAnsiTheme="minorEastAsia" w:eastAsiaTheme="minorEastAsia" w:cstheme="minorEastAsia"/>
          <w:sz w:val="37"/>
          <w:szCs w:val="37"/>
        </w:rPr>
      </w:pPr>
      <w:r>
        <w:rPr>
          <w:rFonts w:hint="eastAsia" w:asciiTheme="minorEastAsia" w:hAnsiTheme="minorEastAsia" w:eastAsiaTheme="minorEastAsia" w:cstheme="minorEastAsia"/>
          <w:spacing w:val="8"/>
          <w:sz w:val="37"/>
          <w:szCs w:val="37"/>
        </w:rPr>
        <w:t>案例体例</w:t>
      </w:r>
    </w:p>
    <w:p>
      <w:pPr>
        <w:spacing w:line="272" w:lineRule="auto"/>
        <w:rPr>
          <w:rFonts w:hint="eastAsia" w:asciiTheme="minorEastAsia" w:hAnsiTheme="minorEastAsia" w:eastAsiaTheme="minorEastAsia" w:cstheme="minorEastAsia"/>
          <w:sz w:val="21"/>
        </w:rPr>
      </w:pPr>
    </w:p>
    <w:p>
      <w:pPr>
        <w:spacing w:line="272" w:lineRule="auto"/>
        <w:rPr>
          <w:rFonts w:hint="eastAsia" w:asciiTheme="minorEastAsia" w:hAnsiTheme="minorEastAsia" w:eastAsiaTheme="minorEastAsia" w:cstheme="minorEastAsia"/>
          <w:sz w:val="21"/>
        </w:rPr>
      </w:pPr>
    </w:p>
    <w:p>
      <w:pPr>
        <w:spacing w:before="101" w:line="310" w:lineRule="auto"/>
        <w:ind w:left="17" w:right="16" w:firstLine="658"/>
        <w:rPr>
          <w:rFonts w:hint="eastAsia" w:asciiTheme="minorEastAsia" w:hAnsiTheme="minorEastAsia" w:eastAsiaTheme="minorEastAsia" w:cstheme="minorEastAsia"/>
          <w:sz w:val="31"/>
          <w:szCs w:val="31"/>
        </w:rPr>
      </w:pPr>
      <w:r>
        <w:rPr>
          <w:rFonts w:hint="eastAsia" w:asciiTheme="minorEastAsia" w:hAnsiTheme="minorEastAsia" w:eastAsiaTheme="minorEastAsia" w:cstheme="minorEastAsia"/>
          <w:spacing w:val="14"/>
          <w:sz w:val="31"/>
          <w:szCs w:val="31"/>
        </w:rPr>
        <w:t>案</w:t>
      </w:r>
      <w:r>
        <w:rPr>
          <w:rFonts w:hint="eastAsia" w:asciiTheme="minorEastAsia" w:hAnsiTheme="minorEastAsia" w:eastAsiaTheme="minorEastAsia" w:cstheme="minorEastAsia"/>
          <w:spacing w:val="8"/>
          <w:sz w:val="31"/>
          <w:szCs w:val="31"/>
        </w:rPr>
        <w:t>例要聚焦某一具体方向的工作特色凝练标题，也可以</w:t>
      </w:r>
      <w:r>
        <w:rPr>
          <w:rFonts w:hint="eastAsia" w:asciiTheme="minorEastAsia" w:hAnsiTheme="minorEastAsia" w:eastAsiaTheme="minorEastAsia" w:cstheme="minorEastAsia"/>
          <w:sz w:val="31"/>
          <w:szCs w:val="31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1"/>
          <w:sz w:val="31"/>
          <w:szCs w:val="31"/>
        </w:rPr>
        <w:t>列</w:t>
      </w:r>
      <w:r>
        <w:rPr>
          <w:rFonts w:hint="eastAsia" w:asciiTheme="minorEastAsia" w:hAnsiTheme="minorEastAsia" w:eastAsiaTheme="minorEastAsia" w:cstheme="minorEastAsia"/>
          <w:spacing w:val="9"/>
          <w:sz w:val="31"/>
          <w:szCs w:val="31"/>
        </w:rPr>
        <w:t>副标题进行补充说明；全文内容要重点突出、文字凝练，</w:t>
      </w:r>
      <w:r>
        <w:rPr>
          <w:rFonts w:hint="eastAsia" w:asciiTheme="minorEastAsia" w:hAnsiTheme="minorEastAsia" w:eastAsiaTheme="minorEastAsia" w:cstheme="minorEastAsia"/>
          <w:sz w:val="31"/>
          <w:szCs w:val="31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1"/>
          <w:sz w:val="31"/>
          <w:szCs w:val="31"/>
        </w:rPr>
        <w:t>包</w:t>
      </w:r>
      <w:r>
        <w:rPr>
          <w:rFonts w:hint="eastAsia" w:asciiTheme="minorEastAsia" w:hAnsiTheme="minorEastAsia" w:eastAsiaTheme="minorEastAsia" w:cstheme="minorEastAsia"/>
          <w:spacing w:val="9"/>
          <w:sz w:val="31"/>
          <w:szCs w:val="31"/>
        </w:rPr>
        <w:t>括基本情况、主要做法、发展成效、经验启示等，统一使</w:t>
      </w:r>
    </w:p>
    <w:p>
      <w:pPr>
        <w:spacing w:line="221" w:lineRule="auto"/>
        <w:ind w:left="27"/>
        <w:rPr>
          <w:rFonts w:hint="eastAsia" w:asciiTheme="minorEastAsia" w:hAnsiTheme="minorEastAsia" w:eastAsiaTheme="minorEastAsia" w:cstheme="minorEastAsia"/>
          <w:sz w:val="31"/>
          <w:szCs w:val="31"/>
        </w:rPr>
      </w:pPr>
      <w:r>
        <w:rPr>
          <w:rFonts w:hint="eastAsia" w:asciiTheme="minorEastAsia" w:hAnsiTheme="minorEastAsia" w:eastAsiaTheme="minorEastAsia" w:cstheme="minorEastAsia"/>
          <w:spacing w:val="8"/>
          <w:sz w:val="31"/>
          <w:szCs w:val="31"/>
        </w:rPr>
        <w:t>用第三人</w:t>
      </w:r>
      <w:r>
        <w:rPr>
          <w:rFonts w:hint="eastAsia" w:asciiTheme="minorEastAsia" w:hAnsiTheme="minorEastAsia" w:eastAsiaTheme="minorEastAsia" w:cstheme="minorEastAsia"/>
          <w:spacing w:val="7"/>
          <w:sz w:val="31"/>
          <w:szCs w:val="31"/>
        </w:rPr>
        <w:t>称</w:t>
      </w:r>
      <w:r>
        <w:rPr>
          <w:rFonts w:hint="eastAsia" w:asciiTheme="minorEastAsia" w:hAnsiTheme="minorEastAsia" w:eastAsiaTheme="minorEastAsia" w:cstheme="minorEastAsia"/>
          <w:spacing w:val="4"/>
          <w:sz w:val="31"/>
          <w:szCs w:val="31"/>
        </w:rPr>
        <w:t>，字数不超过 2500 字。案例模板如下：</w:t>
      </w:r>
    </w:p>
    <w:p>
      <w:pPr>
        <w:spacing w:before="75" w:line="216" w:lineRule="auto"/>
        <w:ind w:left="3220"/>
        <w:outlineLvl w:val="0"/>
        <w:rPr>
          <w:rFonts w:ascii="微软雅黑" w:hAnsi="微软雅黑" w:eastAsia="微软雅黑" w:cs="微软雅黑"/>
          <w:sz w:val="37"/>
          <w:szCs w:val="37"/>
        </w:rPr>
      </w:pPr>
      <w:r>
        <w:rPr>
          <w:rFonts w:ascii="微软雅黑" w:hAnsi="微软雅黑" w:eastAsia="微软雅黑" w:cs="微软雅黑"/>
          <w:spacing w:val="-2"/>
          <w:sz w:val="37"/>
          <w:szCs w:val="37"/>
        </w:rPr>
        <w:t>标题：  *****</w:t>
      </w:r>
      <w:r>
        <w:rPr>
          <w:rFonts w:ascii="微软雅黑" w:hAnsi="微软雅黑" w:eastAsia="微软雅黑" w:cs="微软雅黑"/>
          <w:spacing w:val="-1"/>
          <w:sz w:val="37"/>
          <w:szCs w:val="37"/>
        </w:rPr>
        <w:t>***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94" w:line="228" w:lineRule="auto"/>
        <w:ind w:left="631"/>
        <w:outlineLvl w:val="1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2"/>
          <w:sz w:val="29"/>
          <w:szCs w:val="29"/>
        </w:rPr>
        <w:t>一、基本情况 (300 字左</w:t>
      </w:r>
      <w:r>
        <w:rPr>
          <w:rFonts w:ascii="黑体" w:hAnsi="黑体" w:eastAsia="黑体" w:cs="黑体"/>
          <w:spacing w:val="1"/>
          <w:sz w:val="29"/>
          <w:szCs w:val="29"/>
        </w:rPr>
        <w:t>右</w:t>
      </w:r>
      <w:r>
        <w:rPr>
          <w:rFonts w:ascii="黑体" w:hAnsi="黑体" w:eastAsia="黑体" w:cs="黑体"/>
          <w:sz w:val="29"/>
          <w:szCs w:val="29"/>
        </w:rPr>
        <w:t>)</w:t>
      </w:r>
    </w:p>
    <w:p>
      <w:pPr>
        <w:spacing w:before="160" w:line="472" w:lineRule="exact"/>
        <w:ind w:left="643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5"/>
          <w:position w:val="4"/>
          <w:sz w:val="29"/>
          <w:szCs w:val="29"/>
        </w:rPr>
        <w:t>……</w:t>
      </w:r>
    </w:p>
    <w:p>
      <w:pPr>
        <w:spacing w:before="49" w:line="228" w:lineRule="auto"/>
        <w:ind w:left="631"/>
        <w:outlineLvl w:val="1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5"/>
          <w:sz w:val="29"/>
          <w:szCs w:val="29"/>
        </w:rPr>
        <w:t>二</w:t>
      </w:r>
      <w:r>
        <w:rPr>
          <w:rFonts w:ascii="黑体" w:hAnsi="黑体" w:eastAsia="黑体" w:cs="黑体"/>
          <w:spacing w:val="3"/>
          <w:sz w:val="29"/>
          <w:szCs w:val="29"/>
        </w:rPr>
        <w:t>、主要做法和成效 (1700 字左右)</w:t>
      </w:r>
    </w:p>
    <w:p>
      <w:pPr>
        <w:spacing w:before="163" w:line="471" w:lineRule="exact"/>
        <w:ind w:left="643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5"/>
          <w:position w:val="4"/>
          <w:sz w:val="29"/>
          <w:szCs w:val="29"/>
        </w:rPr>
        <w:t>……</w:t>
      </w:r>
    </w:p>
    <w:p>
      <w:pPr>
        <w:spacing w:before="47" w:line="228" w:lineRule="auto"/>
        <w:ind w:left="632"/>
        <w:outlineLvl w:val="1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2"/>
          <w:sz w:val="29"/>
          <w:szCs w:val="29"/>
        </w:rPr>
        <w:t>三、经验启示 (500</w:t>
      </w:r>
      <w:r>
        <w:rPr>
          <w:rFonts w:ascii="黑体" w:hAnsi="黑体" w:eastAsia="黑体" w:cs="黑体"/>
          <w:spacing w:val="1"/>
          <w:sz w:val="29"/>
          <w:szCs w:val="29"/>
        </w:rPr>
        <w:t xml:space="preserve"> 字左右)</w:t>
      </w:r>
    </w:p>
    <w:p>
      <w:pPr>
        <w:spacing w:before="163" w:line="471" w:lineRule="exact"/>
        <w:ind w:left="643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5"/>
          <w:position w:val="4"/>
          <w:sz w:val="29"/>
          <w:szCs w:val="29"/>
        </w:rPr>
        <w:t>……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102" w:line="228" w:lineRule="auto"/>
        <w:ind w:left="66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格</w:t>
      </w:r>
      <w:r>
        <w:rPr>
          <w:rFonts w:ascii="黑体" w:hAnsi="黑体" w:eastAsia="黑体" w:cs="黑体"/>
          <w:spacing w:val="5"/>
          <w:sz w:val="31"/>
          <w:szCs w:val="31"/>
        </w:rPr>
        <w:t>式要求：</w:t>
      </w:r>
    </w:p>
    <w:p>
      <w:pPr>
        <w:spacing w:before="139" w:line="521" w:lineRule="exact"/>
        <w:ind w:left="693"/>
        <w:rPr>
          <w:rFonts w:hint="eastAsia" w:asciiTheme="minorEastAsia" w:hAnsiTheme="minorEastAsia" w:eastAsiaTheme="minorEastAsia" w:cstheme="minorEastAsia"/>
          <w:sz w:val="31"/>
          <w:szCs w:val="31"/>
        </w:rPr>
      </w:pPr>
      <w:r>
        <w:rPr>
          <w:rFonts w:hint="eastAsia" w:asciiTheme="minorEastAsia" w:hAnsiTheme="minorEastAsia" w:eastAsiaTheme="minorEastAsia" w:cstheme="minorEastAsia"/>
          <w:spacing w:val="8"/>
          <w:position w:val="15"/>
          <w:sz w:val="31"/>
          <w:szCs w:val="31"/>
        </w:rPr>
        <w:t>1</w:t>
      </w:r>
      <w:r>
        <w:rPr>
          <w:rFonts w:hint="eastAsia" w:asciiTheme="minorEastAsia" w:hAnsiTheme="minorEastAsia" w:eastAsiaTheme="minorEastAsia" w:cstheme="minorEastAsia"/>
          <w:spacing w:val="7"/>
          <w:position w:val="15"/>
          <w:sz w:val="31"/>
          <w:szCs w:val="31"/>
        </w:rPr>
        <w:t>.主标题：方正小标宋简体，19 号</w:t>
      </w:r>
    </w:p>
    <w:p>
      <w:pPr>
        <w:spacing w:before="1" w:line="222" w:lineRule="auto"/>
        <w:ind w:left="662"/>
        <w:rPr>
          <w:rFonts w:hint="eastAsia" w:asciiTheme="minorEastAsia" w:hAnsiTheme="minorEastAsia" w:eastAsiaTheme="minorEastAsia" w:cstheme="minorEastAsia"/>
          <w:sz w:val="31"/>
          <w:szCs w:val="31"/>
        </w:rPr>
      </w:pPr>
      <w:r>
        <w:rPr>
          <w:rFonts w:hint="eastAsia" w:asciiTheme="minorEastAsia" w:hAnsiTheme="minorEastAsia" w:eastAsiaTheme="minorEastAsia" w:cstheme="minorEastAsia"/>
          <w:spacing w:val="3"/>
          <w:sz w:val="31"/>
          <w:szCs w:val="31"/>
        </w:rPr>
        <w:t>2. 副标题：楷体-</w:t>
      </w:r>
      <w:r>
        <w:rPr>
          <w:rFonts w:hint="eastAsia" w:asciiTheme="minorEastAsia" w:hAnsiTheme="minorEastAsia" w:eastAsiaTheme="minorEastAsia" w:cstheme="minorEastAsia"/>
          <w:sz w:val="31"/>
          <w:szCs w:val="31"/>
        </w:rPr>
        <w:t>GB</w:t>
      </w:r>
      <w:r>
        <w:rPr>
          <w:rFonts w:hint="eastAsia" w:asciiTheme="minorEastAsia" w:hAnsiTheme="minorEastAsia" w:eastAsiaTheme="minorEastAsia" w:cstheme="minorEastAsia"/>
          <w:spacing w:val="3"/>
          <w:sz w:val="31"/>
          <w:szCs w:val="31"/>
        </w:rPr>
        <w:t>2312，三</w:t>
      </w:r>
      <w:r>
        <w:rPr>
          <w:rFonts w:hint="eastAsia" w:asciiTheme="minorEastAsia" w:hAnsiTheme="minorEastAsia" w:eastAsiaTheme="minorEastAsia" w:cstheme="minorEastAsia"/>
          <w:spacing w:val="1"/>
          <w:sz w:val="31"/>
          <w:szCs w:val="31"/>
        </w:rPr>
        <w:t>号</w:t>
      </w:r>
    </w:p>
    <w:p>
      <w:pPr>
        <w:spacing w:before="144" w:line="225" w:lineRule="auto"/>
        <w:ind w:left="668"/>
        <w:rPr>
          <w:rFonts w:hint="eastAsia" w:asciiTheme="minorEastAsia" w:hAnsiTheme="minorEastAsia" w:eastAsiaTheme="minorEastAsia" w:cstheme="minorEastAsia"/>
          <w:sz w:val="31"/>
          <w:szCs w:val="31"/>
        </w:rPr>
      </w:pPr>
      <w:r>
        <w:rPr>
          <w:rFonts w:hint="eastAsia" w:asciiTheme="minorEastAsia" w:hAnsiTheme="minorEastAsia" w:eastAsiaTheme="minorEastAsia" w:cstheme="minorEastAsia"/>
          <w:spacing w:val="8"/>
          <w:sz w:val="31"/>
          <w:szCs w:val="31"/>
        </w:rPr>
        <w:t>3.正文一级标题：黑体-</w:t>
      </w:r>
      <w:r>
        <w:rPr>
          <w:rFonts w:hint="eastAsia" w:asciiTheme="minorEastAsia" w:hAnsiTheme="minorEastAsia" w:eastAsiaTheme="minorEastAsia" w:cstheme="minorEastAsia"/>
          <w:sz w:val="31"/>
          <w:szCs w:val="31"/>
        </w:rPr>
        <w:t>GB</w:t>
      </w:r>
      <w:r>
        <w:rPr>
          <w:rFonts w:hint="eastAsia" w:asciiTheme="minorEastAsia" w:hAnsiTheme="minorEastAsia" w:eastAsiaTheme="minorEastAsia" w:cstheme="minorEastAsia"/>
          <w:spacing w:val="8"/>
          <w:sz w:val="31"/>
          <w:szCs w:val="31"/>
        </w:rPr>
        <w:t>2312，小三</w:t>
      </w:r>
      <w:r>
        <w:rPr>
          <w:rFonts w:hint="eastAsia" w:asciiTheme="minorEastAsia" w:hAnsiTheme="minorEastAsia" w:eastAsiaTheme="minorEastAsia" w:cstheme="minorEastAsia"/>
          <w:spacing w:val="7"/>
          <w:sz w:val="31"/>
          <w:szCs w:val="31"/>
        </w:rPr>
        <w:t>号</w:t>
      </w:r>
    </w:p>
    <w:p>
      <w:pPr>
        <w:spacing w:before="145" w:line="222" w:lineRule="auto"/>
        <w:ind w:left="660"/>
        <w:rPr>
          <w:rFonts w:hint="eastAsia" w:asciiTheme="minorEastAsia" w:hAnsiTheme="minorEastAsia" w:eastAsiaTheme="minorEastAsia" w:cstheme="minorEastAsia"/>
          <w:sz w:val="31"/>
          <w:szCs w:val="31"/>
        </w:rPr>
      </w:pPr>
      <w:r>
        <w:rPr>
          <w:rFonts w:hint="eastAsia" w:asciiTheme="minorEastAsia" w:hAnsiTheme="minorEastAsia" w:eastAsiaTheme="minorEastAsia" w:cstheme="minorEastAsia"/>
          <w:spacing w:val="15"/>
          <w:sz w:val="31"/>
          <w:szCs w:val="31"/>
        </w:rPr>
        <w:t>4</w:t>
      </w:r>
      <w:r>
        <w:rPr>
          <w:rFonts w:hint="eastAsia" w:asciiTheme="minorEastAsia" w:hAnsiTheme="minorEastAsia" w:eastAsiaTheme="minorEastAsia" w:cstheme="minorEastAsia"/>
          <w:spacing w:val="8"/>
          <w:sz w:val="31"/>
          <w:szCs w:val="31"/>
        </w:rPr>
        <w:t>.正文二级标题：楷体-</w:t>
      </w:r>
      <w:r>
        <w:rPr>
          <w:rFonts w:hint="eastAsia" w:asciiTheme="minorEastAsia" w:hAnsiTheme="minorEastAsia" w:eastAsiaTheme="minorEastAsia" w:cstheme="minorEastAsia"/>
          <w:sz w:val="31"/>
          <w:szCs w:val="31"/>
        </w:rPr>
        <w:t>GB</w:t>
      </w:r>
      <w:r>
        <w:rPr>
          <w:rFonts w:hint="eastAsia" w:asciiTheme="minorEastAsia" w:hAnsiTheme="minorEastAsia" w:eastAsiaTheme="minorEastAsia" w:cstheme="minorEastAsia"/>
          <w:spacing w:val="8"/>
          <w:sz w:val="31"/>
          <w:szCs w:val="31"/>
        </w:rPr>
        <w:t>2312，小三号</w:t>
      </w:r>
    </w:p>
    <w:p>
      <w:pPr>
        <w:spacing w:before="146" w:line="225" w:lineRule="auto"/>
        <w:ind w:left="671"/>
        <w:rPr>
          <w:rFonts w:hint="eastAsia" w:asciiTheme="minorEastAsia" w:hAnsiTheme="minorEastAsia" w:eastAsiaTheme="minorEastAsia" w:cstheme="minorEastAsia"/>
          <w:sz w:val="31"/>
          <w:szCs w:val="31"/>
        </w:rPr>
      </w:pPr>
      <w:r>
        <w:rPr>
          <w:rFonts w:hint="eastAsia" w:asciiTheme="minorEastAsia" w:hAnsiTheme="minorEastAsia" w:eastAsiaTheme="minorEastAsia" w:cstheme="minorEastAsia"/>
          <w:spacing w:val="13"/>
          <w:sz w:val="31"/>
          <w:szCs w:val="31"/>
        </w:rPr>
        <w:t>5</w:t>
      </w:r>
      <w:r>
        <w:rPr>
          <w:rFonts w:hint="eastAsia" w:asciiTheme="minorEastAsia" w:hAnsiTheme="minorEastAsia" w:eastAsiaTheme="minorEastAsia" w:cstheme="minorEastAsia"/>
          <w:spacing w:val="7"/>
          <w:sz w:val="31"/>
          <w:szCs w:val="31"/>
        </w:rPr>
        <w:t>.正文：仿宋-</w:t>
      </w:r>
      <w:r>
        <w:rPr>
          <w:rFonts w:hint="eastAsia" w:asciiTheme="minorEastAsia" w:hAnsiTheme="minorEastAsia" w:eastAsiaTheme="minorEastAsia" w:cstheme="minorEastAsia"/>
          <w:sz w:val="31"/>
          <w:szCs w:val="31"/>
        </w:rPr>
        <w:t>GB</w:t>
      </w:r>
      <w:r>
        <w:rPr>
          <w:rFonts w:hint="eastAsia" w:asciiTheme="minorEastAsia" w:hAnsiTheme="minorEastAsia" w:eastAsiaTheme="minorEastAsia" w:cstheme="minorEastAsia"/>
          <w:spacing w:val="7"/>
          <w:sz w:val="31"/>
          <w:szCs w:val="31"/>
        </w:rPr>
        <w:t>2312，小三号</w:t>
      </w:r>
    </w:p>
    <w:p>
      <w:pPr>
        <w:spacing w:before="141" w:line="221" w:lineRule="auto"/>
        <w:ind w:left="669"/>
        <w:rPr>
          <w:rFonts w:hint="eastAsia" w:asciiTheme="minorEastAsia" w:hAnsiTheme="minorEastAsia" w:eastAsiaTheme="minorEastAsia" w:cstheme="minorEastAsia"/>
        </w:rPr>
        <w:sectPr>
          <w:footerReference r:id="rId4" w:type="default"/>
          <w:pgSz w:w="11900" w:h="16840"/>
          <w:pgMar w:top="1431" w:right="1785" w:bottom="1791" w:left="1785" w:header="0" w:footer="1512" w:gutter="0"/>
          <w:cols w:space="720" w:num="1"/>
        </w:sectPr>
      </w:pPr>
      <w:r>
        <w:rPr>
          <w:rFonts w:hint="eastAsia" w:asciiTheme="minorEastAsia" w:hAnsiTheme="minorEastAsia" w:eastAsiaTheme="minorEastAsia" w:cstheme="minorEastAsia"/>
          <w:spacing w:val="-1"/>
          <w:sz w:val="31"/>
          <w:szCs w:val="31"/>
        </w:rPr>
        <w:t>6.全文行间</w:t>
      </w:r>
      <w:r>
        <w:rPr>
          <w:rFonts w:hint="eastAsia" w:asciiTheme="minorEastAsia" w:hAnsiTheme="minorEastAsia" w:eastAsiaTheme="minorEastAsia" w:cstheme="minorEastAsia"/>
          <w:sz w:val="31"/>
          <w:szCs w:val="31"/>
        </w:rPr>
        <w:t>距 27 磅</w:t>
      </w:r>
    </w:p>
    <w:p>
      <w:pPr>
        <w:spacing w:before="94" w:line="231" w:lineRule="auto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-19"/>
          <w:sz w:val="29"/>
          <w:szCs w:val="29"/>
        </w:rPr>
        <w:t>附</w:t>
      </w:r>
      <w:r>
        <w:rPr>
          <w:rFonts w:ascii="黑体" w:hAnsi="黑体" w:eastAsia="黑体" w:cs="黑体"/>
          <w:spacing w:val="-17"/>
          <w:sz w:val="29"/>
          <w:szCs w:val="29"/>
        </w:rPr>
        <w:t>件 2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159" w:line="210" w:lineRule="auto"/>
        <w:ind w:left="1331" w:right="304" w:hanging="1153"/>
        <w:jc w:val="center"/>
        <w:rPr>
          <w:rFonts w:hint="eastAsia" w:ascii="宋体" w:hAnsi="宋体" w:eastAsia="宋体" w:cs="宋体"/>
          <w:b/>
          <w:bCs/>
          <w:spacing w:val="9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pacing w:val="9"/>
          <w:sz w:val="30"/>
          <w:szCs w:val="30"/>
        </w:rPr>
        <w:t>上海电子信息职业技术学院</w:t>
      </w:r>
    </w:p>
    <w:p>
      <w:pPr>
        <w:spacing w:before="159" w:line="210" w:lineRule="auto"/>
        <w:ind w:left="1331" w:right="304" w:hanging="1153"/>
        <w:jc w:val="center"/>
        <w:rPr>
          <w:rFonts w:hint="eastAsia" w:ascii="宋体" w:hAnsi="宋体" w:eastAsia="宋体" w:cs="宋体"/>
          <w:b/>
          <w:bCs/>
          <w:spacing w:val="9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pacing w:val="9"/>
          <w:sz w:val="30"/>
          <w:szCs w:val="30"/>
          <w:lang w:val="en-US" w:eastAsia="zh-CN"/>
        </w:rPr>
        <w:t>教</w:t>
      </w:r>
      <w:r>
        <w:rPr>
          <w:rFonts w:hint="eastAsia" w:ascii="宋体" w:hAnsi="宋体" w:eastAsia="宋体" w:cs="宋体"/>
          <w:b/>
          <w:bCs/>
          <w:spacing w:val="9"/>
          <w:sz w:val="30"/>
          <w:szCs w:val="30"/>
        </w:rPr>
        <w:t>师思想政治和师德师风建设</w:t>
      </w:r>
    </w:p>
    <w:p>
      <w:pPr>
        <w:spacing w:before="159" w:line="210" w:lineRule="auto"/>
        <w:ind w:left="1331" w:right="304" w:hanging="1153"/>
        <w:jc w:val="center"/>
        <w:rPr>
          <w:rFonts w:ascii="微软雅黑" w:hAnsi="微软雅黑" w:eastAsia="微软雅黑" w:cs="微软雅黑"/>
          <w:sz w:val="37"/>
          <w:szCs w:val="37"/>
        </w:rPr>
      </w:pPr>
      <w:r>
        <w:rPr>
          <w:rFonts w:hint="eastAsia" w:ascii="宋体" w:hAnsi="宋体" w:eastAsia="宋体" w:cs="宋体"/>
          <w:b/>
          <w:bCs/>
          <w:spacing w:val="9"/>
          <w:sz w:val="30"/>
          <w:szCs w:val="30"/>
        </w:rPr>
        <w:t>典型工作案例基本情况表</w:t>
      </w:r>
    </w:p>
    <w:p/>
    <w:tbl>
      <w:tblPr>
        <w:tblStyle w:val="4"/>
        <w:tblpPr w:leftFromText="180" w:rightFromText="180" w:vertAnchor="text" w:horzAnchor="page" w:tblpX="1298" w:tblpY="44"/>
        <w:tblOverlap w:val="never"/>
        <w:tblW w:w="978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1669"/>
        <w:gridCol w:w="2237"/>
        <w:gridCol w:w="30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9" w:hRule="atLeast"/>
        </w:trPr>
        <w:tc>
          <w:tcPr>
            <w:tcW w:w="283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3" w:line="216" w:lineRule="auto"/>
              <w:ind w:left="873"/>
              <w:jc w:val="both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案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例名称</w:t>
            </w:r>
          </w:p>
        </w:tc>
        <w:tc>
          <w:tcPr>
            <w:tcW w:w="694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5" w:hRule="atLeast"/>
        </w:trPr>
        <w:tc>
          <w:tcPr>
            <w:tcW w:w="283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7" w:line="216" w:lineRule="auto"/>
              <w:ind w:left="867"/>
              <w:jc w:val="both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推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荐单位</w:t>
            </w:r>
          </w:p>
        </w:tc>
        <w:tc>
          <w:tcPr>
            <w:tcW w:w="694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5" w:hRule="atLeast"/>
        </w:trPr>
        <w:tc>
          <w:tcPr>
            <w:tcW w:w="283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7" w:line="217" w:lineRule="auto"/>
              <w:ind w:left="742"/>
              <w:jc w:val="both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负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责人信息</w:t>
            </w:r>
          </w:p>
        </w:tc>
        <w:tc>
          <w:tcPr>
            <w:tcW w:w="16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7" w:line="220" w:lineRule="auto"/>
              <w:ind w:left="114"/>
              <w:jc w:val="both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名：</w:t>
            </w:r>
          </w:p>
        </w:tc>
        <w:tc>
          <w:tcPr>
            <w:tcW w:w="223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6" w:line="219" w:lineRule="auto"/>
              <w:ind w:left="128"/>
              <w:jc w:val="both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职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务：</w:t>
            </w:r>
          </w:p>
        </w:tc>
        <w:tc>
          <w:tcPr>
            <w:tcW w:w="304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6" w:line="219" w:lineRule="auto"/>
              <w:ind w:left="118"/>
              <w:jc w:val="both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084" w:hRule="atLeast"/>
        </w:trPr>
        <w:tc>
          <w:tcPr>
            <w:tcW w:w="283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7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7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19" w:lineRule="auto"/>
              <w:ind w:left="879"/>
              <w:jc w:val="both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题类别</w:t>
            </w:r>
          </w:p>
        </w:tc>
        <w:tc>
          <w:tcPr>
            <w:tcW w:w="694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4" w:line="215" w:lineRule="auto"/>
              <w:ind w:left="147"/>
              <w:jc w:val="both"/>
              <w:textAlignment w:val="baseline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6"/>
                <w:sz w:val="28"/>
                <w:szCs w:val="28"/>
              </w:rPr>
              <w:t>□</w:t>
            </w:r>
            <w:r>
              <w:rPr>
                <w:rFonts w:ascii="楷体" w:hAnsi="楷体" w:eastAsia="楷体" w:cs="楷体"/>
                <w:spacing w:val="-4"/>
                <w:sz w:val="28"/>
                <w:szCs w:val="28"/>
              </w:rPr>
              <w:t>教师思想政治教育类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2" w:line="215" w:lineRule="auto"/>
              <w:ind w:left="147"/>
              <w:jc w:val="both"/>
              <w:textAlignment w:val="baseline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4"/>
                <w:sz w:val="28"/>
                <w:szCs w:val="28"/>
              </w:rPr>
              <w:t>□教师育德意</w:t>
            </w:r>
            <w:r>
              <w:rPr>
                <w:rFonts w:ascii="楷体" w:hAnsi="楷体" w:eastAsia="楷体" w:cs="楷体"/>
                <w:spacing w:val="-2"/>
                <w:sz w:val="28"/>
                <w:szCs w:val="28"/>
              </w:rPr>
              <w:t>识和育德能力建设类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4" w:line="217" w:lineRule="auto"/>
              <w:ind w:left="147"/>
              <w:jc w:val="both"/>
              <w:textAlignment w:val="baseline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8"/>
                <w:sz w:val="28"/>
                <w:szCs w:val="28"/>
              </w:rPr>
              <w:t>□</w:t>
            </w:r>
            <w:r>
              <w:rPr>
                <w:rFonts w:ascii="楷体" w:hAnsi="楷体" w:eastAsia="楷体" w:cs="楷体"/>
                <w:spacing w:val="-5"/>
                <w:sz w:val="28"/>
                <w:szCs w:val="28"/>
              </w:rPr>
              <w:t>师德师风建设类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52" w:hRule="atLeast"/>
        </w:trPr>
        <w:tc>
          <w:tcPr>
            <w:tcW w:w="283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99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19" w:lineRule="auto"/>
              <w:ind w:left="734"/>
              <w:jc w:val="both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案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例关键词</w:t>
            </w:r>
          </w:p>
        </w:tc>
        <w:tc>
          <w:tcPr>
            <w:tcW w:w="694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99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19" w:lineRule="auto"/>
              <w:ind w:left="112"/>
              <w:jc w:val="both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提炼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宋体" w:cs="Times New Roman"/>
                <w:spacing w:val="3"/>
                <w:sz w:val="28"/>
                <w:szCs w:val="28"/>
                <w:lang w:val="en-US" w:eastAsia="zh-CN"/>
              </w:rPr>
              <w:t>~</w:t>
            </w:r>
            <w:r>
              <w:rPr>
                <w:rFonts w:ascii="Times New Roman" w:hAnsi="Times New Roman" w:eastAsia="Times New Roman" w:cs="Times New Roman"/>
                <w:spacing w:val="3"/>
                <w:sz w:val="28"/>
                <w:szCs w:val="28"/>
              </w:rPr>
              <w:t xml:space="preserve">3 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个反映案例关键特征的词语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253" w:hRule="atLeast"/>
        </w:trPr>
        <w:tc>
          <w:tcPr>
            <w:tcW w:w="283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16" w:lineRule="auto"/>
              <w:ind w:left="873"/>
              <w:jc w:val="both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案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例简述</w:t>
            </w:r>
          </w:p>
        </w:tc>
        <w:tc>
          <w:tcPr>
            <w:tcW w:w="694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0" w:lineRule="auto"/>
              <w:ind w:left="120"/>
              <w:jc w:val="both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 xml:space="preserve">800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字左右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。</w:t>
            </w:r>
          </w:p>
        </w:tc>
      </w:tr>
    </w:tbl>
    <w:p>
      <w:pPr>
        <w:spacing w:line="79" w:lineRule="exact"/>
      </w:pPr>
    </w:p>
    <w:p>
      <w:pPr>
        <w:rPr>
          <w:rFonts w:ascii="Arial"/>
          <w:sz w:val="21"/>
        </w:rPr>
      </w:pPr>
    </w:p>
    <w:sectPr>
      <w:footerReference r:id="rId5" w:type="default"/>
      <w:pgSz w:w="11906" w:h="16839"/>
      <w:pgMar w:top="1431" w:right="1785" w:bottom="40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23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"/>
        <w:sz w:val="28"/>
        <w:szCs w:val="28"/>
      </w:rPr>
      <w:t>-</w:t>
    </w:r>
    <w:r>
      <w:rPr>
        <w:rFonts w:ascii="仿宋" w:hAnsi="仿宋" w:eastAsia="仿宋" w:cs="仿宋"/>
        <w:sz w:val="28"/>
        <w:szCs w:val="28"/>
      </w:rPr>
      <w:t xml:space="preserve"> 4 -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6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"/>
        <w:sz w:val="28"/>
        <w:szCs w:val="28"/>
      </w:rPr>
      <w:t>-</w:t>
    </w:r>
    <w:r>
      <w:rPr>
        <w:rFonts w:ascii="仿宋" w:hAnsi="仿宋" w:eastAsia="仿宋" w:cs="仿宋"/>
        <w:sz w:val="28"/>
        <w:szCs w:val="28"/>
      </w:rPr>
      <w:t xml:space="preserve"> 5 -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2U2NzIwMzgxYzFmNTdmMjY0NGNkNTA5MWEzYTVmNDQifQ=="/>
  </w:docVars>
  <w:rsids>
    <w:rsidRoot w:val="00000000"/>
    <w:rsid w:val="040916E0"/>
    <w:rsid w:val="04982A60"/>
    <w:rsid w:val="05B91B3F"/>
    <w:rsid w:val="326F1DF0"/>
    <w:rsid w:val="353F1F4D"/>
    <w:rsid w:val="48BE45F6"/>
    <w:rsid w:val="48E56510"/>
    <w:rsid w:val="548D5097"/>
    <w:rsid w:val="6E9F0D8B"/>
    <w:rsid w:val="721720E4"/>
    <w:rsid w:val="75371D1E"/>
    <w:rsid w:val="75FD3FFA"/>
    <w:rsid w:val="7AB479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1516</Words>
  <Characters>1621</Characters>
  <TotalTime>0</TotalTime>
  <ScaleCrop>false</ScaleCrop>
  <LinksUpToDate>false</LinksUpToDate>
  <CharactersWithSpaces>1673</CharactersWithSpaces>
  <Application>WPS Office_3.9.0.6159_F1E327BC-269C-435d-A152-05C5408002CA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2023-07-04T23:57:00Z</dcterms:created>
  <dc:creator>WYS</dc:creator>
  <cp:lastModifiedBy>admin</cp:lastModifiedBy>
  <dcterms:modified xsi:type="dcterms:W3CDTF">2023-07-13T11:28:30Z</dcterms:modified>
  <dc:title>中共上海市教育卫生工作委员会文件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2023-07-04T16:51:03Z</vt:filetime>
  </property>
  <property fmtid="{D5CDD505-2E9C-101B-9397-08002B2CF9AE}" pid="4" name="KSOProductBuildVer">
    <vt:lpwstr>2052-3.9.0.6159</vt:lpwstr>
  </property>
  <property fmtid="{D5CDD505-2E9C-101B-9397-08002B2CF9AE}" pid="5" name="ICV">
    <vt:lpwstr>31BFCCF6B7E344BD92D8FF98CC445CC7_13</vt:lpwstr>
  </property>
</Properties>
</file>