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cs="黑体"/>
          <w:sz w:val="32"/>
          <w:szCs w:val="40"/>
        </w:rPr>
      </w:pPr>
      <w:bookmarkStart w:id="0" w:name="_GoBack"/>
      <w:bookmarkEnd w:id="0"/>
      <w:r>
        <w:rPr>
          <w:rFonts w:hint="eastAsia" w:ascii="黑体" w:hAnsi="黑体" w:eastAsia="黑体" w:cs="黑体"/>
          <w:sz w:val="32"/>
          <w:szCs w:val="40"/>
        </w:rPr>
        <w:t>上海电子信息职业技术学院</w:t>
      </w:r>
    </w:p>
    <w:p>
      <w:pPr>
        <w:spacing w:line="360" w:lineRule="auto"/>
        <w:jc w:val="center"/>
        <w:rPr>
          <w:rFonts w:ascii="黑体" w:hAnsi="黑体" w:eastAsia="黑体" w:cs="黑体"/>
          <w:sz w:val="32"/>
          <w:szCs w:val="40"/>
        </w:rPr>
      </w:pPr>
      <w:r>
        <w:rPr>
          <w:rFonts w:hint="eastAsia" w:ascii="黑体" w:hAnsi="黑体" w:eastAsia="黑体" w:cs="黑体"/>
          <w:sz w:val="32"/>
          <w:szCs w:val="40"/>
        </w:rPr>
        <w:t>关于开展“双师型”教师认定工作的通知</w:t>
      </w:r>
    </w:p>
    <w:p>
      <w:pPr>
        <w:ind w:firstLine="560" w:firstLineChars="200"/>
        <w:rPr>
          <w:rFonts w:ascii="仿宋" w:hAnsi="仿宋" w:eastAsia="仿宋" w:cs="仿宋"/>
          <w:sz w:val="28"/>
          <w:szCs w:val="36"/>
        </w:rPr>
      </w:pPr>
      <w:r>
        <w:rPr>
          <w:rFonts w:hint="eastAsia" w:ascii="仿宋" w:hAnsi="仿宋" w:eastAsia="仿宋" w:cs="仿宋"/>
          <w:sz w:val="28"/>
          <w:szCs w:val="36"/>
        </w:rPr>
        <w:t>为进一步加强我院师资队伍建设，不断优化师资队伍结构，加快建设一支理论基础扎实、具有较强技术应用能力的“双师型”教师队伍，根据中共中央、国务院印发《关于全面深化新时代教师队伍建设改革的意见》（中发〔2018〕4号）、《深化新时代职业教育“双师型”教师队伍建设改革实施方案》（教师〔2019〕6号）和教育部办公厅印发《关于做好职业教育“双师型”教师认定工作》（教师厅〔2022〕2号）等文件精神，现开展学校“双师型”教师认定工作，具体事宜通知如下：</w:t>
      </w:r>
    </w:p>
    <w:p>
      <w:pPr>
        <w:ind w:firstLine="560" w:firstLineChars="200"/>
        <w:rPr>
          <w:rFonts w:ascii="黑体" w:hAnsi="黑体" w:eastAsia="黑体" w:cs="黑体"/>
          <w:sz w:val="28"/>
          <w:szCs w:val="36"/>
        </w:rPr>
      </w:pPr>
      <w:r>
        <w:rPr>
          <w:rFonts w:hint="eastAsia" w:ascii="黑体" w:hAnsi="黑体" w:eastAsia="黑体" w:cs="黑体"/>
          <w:sz w:val="28"/>
          <w:szCs w:val="36"/>
        </w:rPr>
        <w:t>一、认定范围</w:t>
      </w:r>
    </w:p>
    <w:p>
      <w:pPr>
        <w:pStyle w:val="2"/>
        <w:ind w:firstLine="600"/>
        <w:rPr>
          <w:sz w:val="28"/>
          <w:szCs w:val="22"/>
        </w:rPr>
      </w:pPr>
      <w:r>
        <w:rPr>
          <w:rFonts w:hint="eastAsia"/>
          <w:sz w:val="30"/>
          <w:szCs w:val="30"/>
        </w:rPr>
        <w:t>适用于校内专业课教师（含实习指导教师）、公共课教师、校内其他具有教师资格并实际承担教学任务的人员。</w:t>
      </w:r>
    </w:p>
    <w:p>
      <w:pPr>
        <w:spacing w:line="360" w:lineRule="auto"/>
        <w:ind w:firstLine="560" w:firstLineChars="200"/>
        <w:rPr>
          <w:rFonts w:ascii="黑体" w:hAnsi="黑体" w:eastAsia="黑体" w:cs="黑体"/>
          <w:sz w:val="28"/>
          <w:szCs w:val="36"/>
        </w:rPr>
      </w:pPr>
      <w:r>
        <w:rPr>
          <w:rFonts w:hint="eastAsia" w:ascii="黑体" w:hAnsi="黑体" w:eastAsia="黑体" w:cs="黑体"/>
          <w:sz w:val="28"/>
          <w:szCs w:val="36"/>
        </w:rPr>
        <w:t>二、基本条件</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第一条  贯彻党的教育方针，热爱职业教育事业，具有良好的思想政治素质和师德素养，自觉践行社会主义核心价值观，弘扬劳模精神、劳动精神、工匠精神，为人师表，关爱学生。</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第二条  落实立德树人根本任务，遵循职业教育规律和技术技能人才成长规律，践行产教融合、校企合作，做到工学结合、知行合一、德技并修。在教育教学和技术技能培养过程中落实课程思政要求，形成相应的经验模式。</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第三条  具备相应的理论教学和实践教学能力，掌握先进的教学理念和教学方法，积极参与教学改革与研究。能够采取多种教学模式方式，有效运用现代信息技术开展教学。</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第四条  紧跟产业发展趋势和行业人才需求，具有企业相关工作经历，或积极深入企业和生产服务一线进行岗位实践，时长、形式、内容、标准等应符合职业学校教师企业实践相关规定。理解所教专业（群）与产业的关系，了解产业发展、行业需求和职业岗位变化，及时将新技术、新工艺、新规范融入教学。</w:t>
      </w:r>
    </w:p>
    <w:p>
      <w:pPr>
        <w:pStyle w:val="2"/>
        <w:ind w:firstLine="562"/>
        <w:rPr>
          <w:rFonts w:ascii="黑体" w:hAnsi="黑体" w:eastAsia="黑体" w:cs="黑体"/>
          <w:b/>
          <w:bCs/>
        </w:rPr>
      </w:pPr>
      <w:r>
        <w:rPr>
          <w:rFonts w:hint="eastAsia" w:ascii="黑体" w:hAnsi="黑体" w:eastAsia="黑体" w:cs="黑体"/>
          <w:b/>
          <w:bCs/>
          <w:sz w:val="28"/>
          <w:szCs w:val="36"/>
        </w:rPr>
        <w:t>三、业绩标准</w:t>
      </w:r>
    </w:p>
    <w:p>
      <w:pPr>
        <w:spacing w:line="360" w:lineRule="auto"/>
        <w:ind w:firstLine="560" w:firstLineChars="200"/>
        <w:rPr>
          <w:rFonts w:ascii="仿宋" w:hAnsi="仿宋" w:eastAsia="仿宋" w:cs="仿宋"/>
          <w:b/>
          <w:bCs/>
          <w:sz w:val="28"/>
          <w:szCs w:val="36"/>
        </w:rPr>
      </w:pPr>
      <w:r>
        <w:rPr>
          <w:rFonts w:hint="eastAsia" w:ascii="仿宋" w:hAnsi="仿宋" w:eastAsia="仿宋" w:cs="仿宋"/>
          <w:sz w:val="28"/>
          <w:szCs w:val="36"/>
        </w:rPr>
        <w:t>“双师型”教师认定依据不同条件和标准分别设置：初级“双师型”教师、中级“双师型”教师和高级“双师型”教师。</w:t>
      </w:r>
      <w:r>
        <w:rPr>
          <w:rFonts w:hint="eastAsia" w:ascii="仿宋" w:hAnsi="仿宋" w:eastAsia="仿宋" w:cs="仿宋"/>
          <w:b/>
          <w:bCs/>
          <w:sz w:val="28"/>
          <w:szCs w:val="36"/>
        </w:rPr>
        <w:t xml:space="preserve">在满足基本条件的基础上，还应具备以下业绩标准。 </w:t>
      </w:r>
    </w:p>
    <w:p>
      <w:pPr>
        <w:spacing w:line="360" w:lineRule="auto"/>
        <w:ind w:firstLine="562" w:firstLineChars="200"/>
        <w:rPr>
          <w:rFonts w:ascii="仿宋" w:hAnsi="仿宋" w:eastAsia="仿宋" w:cs="仿宋"/>
          <w:b/>
          <w:bCs/>
          <w:sz w:val="28"/>
          <w:szCs w:val="36"/>
        </w:rPr>
      </w:pPr>
      <w:r>
        <w:rPr>
          <w:rFonts w:hint="eastAsia" w:ascii="仿宋" w:hAnsi="仿宋" w:eastAsia="仿宋" w:cs="仿宋"/>
          <w:b/>
          <w:bCs/>
          <w:sz w:val="28"/>
          <w:szCs w:val="36"/>
        </w:rPr>
        <w:t>(一)初级“双师型”教师</w:t>
      </w:r>
    </w:p>
    <w:p>
      <w:pPr>
        <w:spacing w:line="360" w:lineRule="auto"/>
        <w:ind w:firstLine="560" w:firstLineChars="200"/>
        <w:rPr>
          <w:rFonts w:ascii="仿宋" w:hAnsi="仿宋" w:eastAsia="仿宋" w:cs="仿宋"/>
          <w:b/>
          <w:bCs/>
          <w:sz w:val="28"/>
          <w:szCs w:val="36"/>
        </w:rPr>
      </w:pPr>
      <w:r>
        <w:rPr>
          <w:rFonts w:hint="eastAsia" w:ascii="仿宋" w:hAnsi="仿宋" w:eastAsia="仿宋" w:cs="仿宋"/>
          <w:sz w:val="28"/>
          <w:szCs w:val="36"/>
        </w:rPr>
        <w:t>1.具有较扎实的专业知识和技能，掌握所教课程的课程标准、教学原理，以及教学、生产实习实训方法等，教学经验比较丰富，教学效果好。</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2.具有一定的组织和开展教育教学研究的能力，积极参与并承担教学研究任务，在教育思想、专业建设、课程改革、实践教学改革、教学方法等方面积累了一定经验。有发表、出版的学术论文、教学研究成果、著作或教科书等代表性成果。</w:t>
      </w:r>
    </w:p>
    <w:p>
      <w:pPr>
        <w:spacing w:line="360" w:lineRule="auto"/>
        <w:ind w:firstLine="560" w:firstLineChars="200"/>
        <w:rPr>
          <w:rFonts w:ascii="仿宋" w:hAnsi="仿宋" w:eastAsia="仿宋" w:cs="仿宋"/>
          <w:b/>
          <w:bCs/>
          <w:sz w:val="28"/>
          <w:szCs w:val="36"/>
        </w:rPr>
      </w:pPr>
      <w:r>
        <w:rPr>
          <w:rFonts w:hint="eastAsia" w:ascii="仿宋" w:hAnsi="仿宋" w:eastAsia="仿宋" w:cs="仿宋"/>
          <w:sz w:val="28"/>
          <w:szCs w:val="36"/>
        </w:rPr>
        <w:t>3.具有一定的企业相关工作经历或者实践经验，了解本专业工作过程或技术流程，在实习实训教学、设备改造、技术革新、成果转化等校企合作方面取得一定的成果，取得一定的经济效益和社会效益。获得相关的国家职业技能等级证书或职业资格证书，或具有本专业或相近专业非教师系列初级及以上职务（职称），或具有相应的能力水平。</w:t>
      </w:r>
      <w:r>
        <w:rPr>
          <w:rFonts w:hint="eastAsia" w:ascii="仿宋" w:hAnsi="仿宋" w:eastAsia="仿宋" w:cs="仿宋"/>
          <w:b/>
          <w:bCs/>
          <w:sz w:val="28"/>
          <w:szCs w:val="36"/>
        </w:rPr>
        <w:t>初级“双师型”教师业绩标准和要求具体见表1。</w:t>
      </w:r>
    </w:p>
    <w:p>
      <w:pPr>
        <w:pStyle w:val="2"/>
        <w:ind w:firstLine="560"/>
        <w:jc w:val="center"/>
        <w:rPr>
          <w:sz w:val="28"/>
          <w:szCs w:val="28"/>
        </w:rPr>
      </w:pPr>
      <w:r>
        <w:rPr>
          <w:rFonts w:hint="eastAsia" w:ascii="仿宋" w:hAnsi="仿宋" w:eastAsia="仿宋" w:cs="仿宋"/>
          <w:sz w:val="28"/>
          <w:szCs w:val="28"/>
        </w:rPr>
        <w:t>表1  初级“双师型”教师业绩标准和要求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3"/>
        <w:gridCol w:w="4769"/>
        <w:gridCol w:w="1224"/>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03" w:type="dxa"/>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类别</w:t>
            </w:r>
          </w:p>
        </w:tc>
        <w:tc>
          <w:tcPr>
            <w:tcW w:w="4769" w:type="dxa"/>
            <w:vAlign w:val="center"/>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业绩内容</w:t>
            </w:r>
          </w:p>
        </w:tc>
        <w:tc>
          <w:tcPr>
            <w:tcW w:w="1224" w:type="dxa"/>
            <w:vAlign w:val="center"/>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基本要求</w:t>
            </w:r>
          </w:p>
        </w:tc>
        <w:tc>
          <w:tcPr>
            <w:tcW w:w="1326" w:type="dxa"/>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203" w:type="dxa"/>
          </w:tcPr>
          <w:p>
            <w:pPr>
              <w:pStyle w:val="2"/>
              <w:ind w:firstLine="0" w:firstLineChars="0"/>
              <w:jc w:val="both"/>
              <w:rPr>
                <w:rFonts w:ascii="楷体" w:hAnsi="楷体" w:eastAsia="楷体" w:cs="楷体"/>
                <w:sz w:val="24"/>
              </w:rPr>
            </w:pPr>
            <w:r>
              <w:rPr>
                <w:rFonts w:hint="eastAsia" w:ascii="楷体" w:hAnsi="楷体" w:eastAsia="楷体" w:cs="楷体"/>
                <w:sz w:val="24"/>
              </w:rPr>
              <w:t>教学要求</w:t>
            </w:r>
          </w:p>
        </w:tc>
        <w:tc>
          <w:tcPr>
            <w:tcW w:w="4769"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具有教学经历1年及以上。</w:t>
            </w:r>
          </w:p>
        </w:tc>
        <w:tc>
          <w:tcPr>
            <w:tcW w:w="1224" w:type="dxa"/>
            <w:vAlign w:val="center"/>
          </w:tcPr>
          <w:p>
            <w:pPr>
              <w:pStyle w:val="2"/>
              <w:ind w:firstLine="0" w:firstLineChars="0"/>
              <w:rPr>
                <w:rFonts w:ascii="楷体" w:hAnsi="楷体" w:eastAsia="楷体" w:cs="楷体"/>
                <w:sz w:val="24"/>
              </w:rPr>
            </w:pPr>
            <w:r>
              <w:rPr>
                <w:rFonts w:hint="eastAsia" w:ascii="楷体" w:hAnsi="楷体" w:eastAsia="楷体" w:cs="楷体"/>
                <w:sz w:val="24"/>
              </w:rPr>
              <w:t>符合本项</w:t>
            </w:r>
          </w:p>
        </w:tc>
        <w:tc>
          <w:tcPr>
            <w:tcW w:w="1326" w:type="dxa"/>
            <w:vMerge w:val="restart"/>
          </w:tcPr>
          <w:p>
            <w:pPr>
              <w:pStyle w:val="2"/>
              <w:ind w:firstLine="0" w:firstLineChars="0"/>
              <w:rPr>
                <w:rFonts w:ascii="仿宋" w:hAnsi="仿宋" w:eastAsia="仿宋" w:cs="仿宋"/>
                <w:sz w:val="18"/>
                <w:szCs w:val="21"/>
              </w:rPr>
            </w:pPr>
            <w:r>
              <w:rPr>
                <w:rFonts w:hint="eastAsia" w:ascii="楷体" w:hAnsi="楷体" w:eastAsia="楷体" w:cs="楷体"/>
                <w:sz w:val="24"/>
                <w:szCs w:val="32"/>
              </w:rPr>
              <w:t>须同时满足教研成果、企业实践和职业资格的基本要求。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203" w:type="dxa"/>
          </w:tcPr>
          <w:p>
            <w:pPr>
              <w:pStyle w:val="2"/>
              <w:ind w:firstLine="0" w:firstLineChars="0"/>
              <w:jc w:val="both"/>
              <w:rPr>
                <w:rFonts w:ascii="楷体" w:hAnsi="楷体" w:eastAsia="楷体" w:cs="楷体"/>
                <w:sz w:val="24"/>
              </w:rPr>
            </w:pPr>
            <w:r>
              <w:rPr>
                <w:rFonts w:hint="eastAsia" w:ascii="楷体" w:hAnsi="楷体" w:eastAsia="楷体" w:cs="楷体"/>
                <w:sz w:val="24"/>
              </w:rPr>
              <w:t>教研成果</w:t>
            </w:r>
          </w:p>
        </w:tc>
        <w:tc>
          <w:tcPr>
            <w:tcW w:w="4769" w:type="dxa"/>
            <w:vAlign w:val="center"/>
          </w:tcPr>
          <w:p>
            <w:pPr>
              <w:pStyle w:val="2"/>
              <w:ind w:firstLine="0" w:firstLineChars="0"/>
              <w:rPr>
                <w:rFonts w:ascii="楷体" w:hAnsi="楷体" w:eastAsia="楷体" w:cs="楷体"/>
                <w:sz w:val="24"/>
              </w:rPr>
            </w:pPr>
            <w:r>
              <w:rPr>
                <w:rFonts w:hint="eastAsia" w:ascii="楷体" w:hAnsi="楷体" w:eastAsia="楷体" w:cs="楷体"/>
                <w:sz w:val="24"/>
              </w:rPr>
              <w:t>（1）学术论文；（2）校级及以上教研课题；（3）专著或译著；（4）教材；（5）横向课题，到账金额1万元以上。（6）获得与本专业相关国家授权专利或计算机软件著作权；（7）课程思政、教育教学改革和专业建设等项目。</w:t>
            </w:r>
          </w:p>
        </w:tc>
        <w:tc>
          <w:tcPr>
            <w:tcW w:w="1224" w:type="dxa"/>
            <w:vAlign w:val="center"/>
          </w:tcPr>
          <w:p>
            <w:pPr>
              <w:pStyle w:val="2"/>
              <w:ind w:firstLine="0" w:firstLineChars="0"/>
              <w:rPr>
                <w:rFonts w:ascii="楷体" w:hAnsi="楷体" w:eastAsia="楷体" w:cs="楷体"/>
                <w:sz w:val="24"/>
              </w:rPr>
            </w:pPr>
            <w:r>
              <w:rPr>
                <w:rFonts w:hint="eastAsia" w:ascii="楷体" w:hAnsi="楷体" w:eastAsia="楷体" w:cs="楷体"/>
                <w:sz w:val="24"/>
              </w:rPr>
              <w:t>参与1项及以上（排名前3）。</w:t>
            </w:r>
          </w:p>
        </w:tc>
        <w:tc>
          <w:tcPr>
            <w:tcW w:w="1326" w:type="dxa"/>
            <w:vMerge w:val="continue"/>
          </w:tcPr>
          <w:p>
            <w:pPr>
              <w:pStyle w:val="2"/>
              <w:ind w:firstLine="0" w:firstLineChars="0"/>
              <w:rPr>
                <w:rFonts w:ascii="仿宋" w:hAnsi="仿宋" w:eastAsia="仿宋" w:cs="仿宋"/>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pPr>
              <w:pStyle w:val="2"/>
              <w:ind w:firstLine="0" w:firstLineChars="0"/>
              <w:jc w:val="both"/>
              <w:rPr>
                <w:rFonts w:ascii="楷体" w:hAnsi="楷体" w:eastAsia="楷体" w:cs="楷体"/>
                <w:sz w:val="24"/>
              </w:rPr>
            </w:pPr>
            <w:r>
              <w:rPr>
                <w:rFonts w:hint="eastAsia" w:ascii="楷体" w:hAnsi="楷体" w:eastAsia="楷体" w:cs="楷体"/>
                <w:sz w:val="24"/>
              </w:rPr>
              <w:t>企业实践</w:t>
            </w:r>
          </w:p>
        </w:tc>
        <w:tc>
          <w:tcPr>
            <w:tcW w:w="4769" w:type="dxa"/>
            <w:vAlign w:val="center"/>
          </w:tcPr>
          <w:p>
            <w:pPr>
              <w:pStyle w:val="2"/>
              <w:ind w:firstLine="0" w:firstLineChars="0"/>
              <w:rPr>
                <w:rFonts w:ascii="楷体" w:hAnsi="楷体" w:eastAsia="楷体" w:cs="楷体"/>
                <w:sz w:val="24"/>
              </w:rPr>
            </w:pPr>
            <w:r>
              <w:rPr>
                <w:rFonts w:hint="eastAsia" w:ascii="楷体" w:hAnsi="楷体" w:eastAsia="楷体" w:cs="楷体"/>
                <w:sz w:val="24"/>
              </w:rPr>
              <w:t>（1）具有3年以上企业工作经历；</w:t>
            </w:r>
          </w:p>
          <w:p>
            <w:pPr>
              <w:pStyle w:val="2"/>
              <w:ind w:firstLine="0" w:firstLineChars="0"/>
              <w:rPr>
                <w:rFonts w:ascii="楷体" w:hAnsi="楷体" w:eastAsia="楷体" w:cs="楷体"/>
                <w:sz w:val="24"/>
              </w:rPr>
            </w:pPr>
            <w:r>
              <w:rPr>
                <w:rFonts w:hint="eastAsia" w:ascii="楷体" w:hAnsi="楷体" w:eastAsia="楷体" w:cs="楷体"/>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224"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326" w:type="dxa"/>
            <w:vMerge w:val="continue"/>
          </w:tcPr>
          <w:p>
            <w:pPr>
              <w:pStyle w:val="2"/>
              <w:ind w:firstLine="360"/>
              <w:rPr>
                <w:rFonts w:ascii="仿宋" w:hAnsi="仿宋" w:eastAsia="仿宋" w:cs="仿宋"/>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3" w:type="dxa"/>
          </w:tcPr>
          <w:p>
            <w:pPr>
              <w:pStyle w:val="2"/>
              <w:ind w:firstLine="0" w:firstLineChars="0"/>
              <w:jc w:val="both"/>
              <w:rPr>
                <w:rFonts w:ascii="楷体" w:hAnsi="楷体" w:eastAsia="楷体" w:cs="楷体"/>
                <w:sz w:val="24"/>
              </w:rPr>
            </w:pPr>
            <w:r>
              <w:rPr>
                <w:rFonts w:hint="eastAsia" w:ascii="楷体" w:hAnsi="楷体" w:eastAsia="楷体" w:cs="楷体"/>
                <w:sz w:val="24"/>
              </w:rPr>
              <w:t>职业（职称）资格</w:t>
            </w:r>
          </w:p>
        </w:tc>
        <w:tc>
          <w:tcPr>
            <w:tcW w:w="4769" w:type="dxa"/>
            <w:vAlign w:val="center"/>
          </w:tcPr>
          <w:p>
            <w:pPr>
              <w:pStyle w:val="2"/>
              <w:ind w:firstLine="0" w:firstLineChars="0"/>
              <w:rPr>
                <w:rFonts w:ascii="楷体" w:hAnsi="楷体" w:eastAsia="楷体" w:cs="楷体"/>
                <w:sz w:val="24"/>
              </w:rPr>
            </w:pPr>
            <w:r>
              <w:rPr>
                <w:rFonts w:hint="eastAsia" w:ascii="楷体" w:hAnsi="楷体" w:eastAsia="楷体" w:cs="楷体"/>
                <w:sz w:val="24"/>
              </w:rPr>
              <w:t xml:space="preserve">（1）本专业或相近专业非教师系列初级及以上职务（职称）；（2）国家职业技能等级证书或职业资格证书；（3）本专业或相近专业的行业特许资格（执业资格）或专业技能证书；（4）本专业或相近专业职业技能鉴定考评员资格证书；（5）参加省级及以上教育部门师资培训基地组织的“双师”教师培训（如1+X师资培训），完成规定的培训内容，掌握相应专业的关键技能，经考核合格并取得证书。 </w:t>
            </w:r>
          </w:p>
        </w:tc>
        <w:tc>
          <w:tcPr>
            <w:tcW w:w="1224"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326" w:type="dxa"/>
            <w:vMerge w:val="continue"/>
          </w:tcPr>
          <w:p>
            <w:pPr>
              <w:pStyle w:val="2"/>
              <w:ind w:firstLine="360"/>
              <w:rPr>
                <w:rFonts w:ascii="仿宋" w:hAnsi="仿宋" w:eastAsia="仿宋" w:cs="仿宋"/>
                <w:sz w:val="18"/>
                <w:szCs w:val="21"/>
              </w:rPr>
            </w:pPr>
          </w:p>
        </w:tc>
      </w:tr>
    </w:tbl>
    <w:p>
      <w:pPr>
        <w:spacing w:line="360" w:lineRule="auto"/>
        <w:ind w:firstLine="562" w:firstLineChars="200"/>
        <w:rPr>
          <w:rFonts w:ascii="仿宋" w:hAnsi="仿宋" w:eastAsia="仿宋" w:cs="仿宋"/>
          <w:b/>
          <w:bCs/>
          <w:sz w:val="28"/>
          <w:szCs w:val="36"/>
        </w:rPr>
      </w:pPr>
      <w:r>
        <w:rPr>
          <w:rFonts w:hint="eastAsia" w:ascii="仿宋" w:hAnsi="仿宋" w:eastAsia="仿宋" w:cs="仿宋"/>
          <w:b/>
          <w:bCs/>
          <w:sz w:val="28"/>
          <w:szCs w:val="36"/>
        </w:rPr>
        <w:t>（二）中级“双师型”教师</w:t>
      </w:r>
    </w:p>
    <w:p>
      <w:pPr>
        <w:pStyle w:val="8"/>
        <w:spacing w:line="580" w:lineRule="exact"/>
        <w:ind w:firstLine="560"/>
        <w:rPr>
          <w:rFonts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b/>
          <w:bCs/>
          <w:sz w:val="28"/>
          <w:szCs w:val="28"/>
        </w:rPr>
        <w:t>具有高校教师系列中级及以上专业技术职务。</w:t>
      </w:r>
      <w:r>
        <w:rPr>
          <w:rFonts w:hint="eastAsia" w:ascii="仿宋" w:hAnsi="仿宋" w:eastAsia="仿宋" w:cs="仿宋"/>
          <w:sz w:val="28"/>
          <w:szCs w:val="28"/>
        </w:rPr>
        <w:t>具有扎实的理论基础、专业知识和精湛的操作技能，了解本专业发展现状和趋势，掌握先进的教育理念、教学方法，教学业绩显著，形成一定的教学特色和可供借鉴的教学经验。</w:t>
      </w:r>
    </w:p>
    <w:p>
      <w:pPr>
        <w:pStyle w:val="8"/>
        <w:spacing w:line="580" w:lineRule="exact"/>
        <w:ind w:firstLine="560"/>
        <w:rPr>
          <w:rFonts w:ascii="仿宋" w:hAnsi="仿宋" w:eastAsia="仿宋" w:cs="仿宋"/>
          <w:sz w:val="28"/>
          <w:szCs w:val="28"/>
        </w:rPr>
      </w:pPr>
      <w:r>
        <w:rPr>
          <w:rFonts w:hint="eastAsia" w:ascii="仿宋" w:hAnsi="仿宋" w:eastAsia="仿宋" w:cs="仿宋"/>
          <w:sz w:val="28"/>
          <w:szCs w:val="28"/>
        </w:rPr>
        <w:t>2.具有较强的指导与开展教育教学研究、实习实训教学研究、专业建设、技术革新的能力。参与过重要教学研究或科研项目，在教育思想、专业建设、课程改革、实践教学改革、教学方法等方面取得较突出的成果，起到带头人的作用。有发表、出版的有较大影响的学术论文、教学研究成果、著作或教科书等代表性成果，受到学术界的好评。</w:t>
      </w:r>
    </w:p>
    <w:p>
      <w:pPr>
        <w:pStyle w:val="8"/>
        <w:spacing w:line="580" w:lineRule="exact"/>
        <w:ind w:firstLine="560"/>
        <w:rPr>
          <w:rFonts w:ascii="仿宋" w:hAnsi="仿宋" w:eastAsia="仿宋" w:cs="仿宋"/>
          <w:sz w:val="28"/>
          <w:szCs w:val="28"/>
        </w:rPr>
      </w:pPr>
      <w:r>
        <w:rPr>
          <w:rFonts w:hint="eastAsia" w:ascii="仿宋" w:hAnsi="仿宋" w:eastAsia="仿宋" w:cs="仿宋"/>
          <w:sz w:val="28"/>
          <w:szCs w:val="28"/>
        </w:rPr>
        <w:t>3.具有较为丰富的企业相关工作经历或者实践经验，掌握本专业工作过程或技术流程，在实习实训教学、设备改造、技术革新、成果转化等校企合作方面取得较突出成果，取得较为显著的经济效益和社会效益。获得相关的国家职业技能等级中级及以上证书或职业资格中级及以上证书，或具有本专业或相近专业非教师系列中级及以上职务（职称），或具有相应的能力水平。</w:t>
      </w:r>
    </w:p>
    <w:p>
      <w:pPr>
        <w:spacing w:line="360" w:lineRule="auto"/>
        <w:ind w:firstLine="560" w:firstLineChars="200"/>
        <w:rPr>
          <w:rFonts w:eastAsia="仿宋"/>
          <w:b/>
          <w:bCs/>
        </w:rPr>
      </w:pPr>
      <w:r>
        <w:rPr>
          <w:rFonts w:hint="eastAsia" w:ascii="仿宋" w:hAnsi="仿宋" w:eastAsia="仿宋" w:cs="仿宋"/>
          <w:sz w:val="28"/>
          <w:szCs w:val="28"/>
        </w:rPr>
        <w:t>4.作为主要参与者获得技能竞赛类、教学成果类、科技发明类等代表本领域较高水平的奖项；或指导学生获得地市级及以上技能竞赛类、教学成果类、科技发明类等奖励。</w:t>
      </w:r>
      <w:r>
        <w:rPr>
          <w:rFonts w:hint="eastAsia" w:ascii="仿宋" w:hAnsi="仿宋" w:eastAsia="仿宋" w:cs="仿宋"/>
          <w:b/>
          <w:bCs/>
          <w:sz w:val="28"/>
          <w:szCs w:val="28"/>
        </w:rPr>
        <w:t>中级“双师型”教师业绩标准和要求具体见表2。</w:t>
      </w:r>
    </w:p>
    <w:p>
      <w:pPr>
        <w:pStyle w:val="2"/>
        <w:ind w:firstLine="560"/>
        <w:jc w:val="center"/>
      </w:pPr>
      <w:r>
        <w:rPr>
          <w:rFonts w:hint="eastAsia" w:ascii="仿宋" w:hAnsi="仿宋" w:eastAsia="仿宋" w:cs="仿宋"/>
          <w:sz w:val="28"/>
          <w:szCs w:val="36"/>
        </w:rPr>
        <w:t>表2  中级“双师型”教师业绩标准和要求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4791"/>
        <w:gridCol w:w="1246"/>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81" w:type="dxa"/>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类别</w:t>
            </w:r>
          </w:p>
        </w:tc>
        <w:tc>
          <w:tcPr>
            <w:tcW w:w="4791" w:type="dxa"/>
            <w:vAlign w:val="center"/>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业绩内容</w:t>
            </w:r>
          </w:p>
        </w:tc>
        <w:tc>
          <w:tcPr>
            <w:tcW w:w="1246" w:type="dxa"/>
            <w:vAlign w:val="center"/>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基本要求</w:t>
            </w:r>
          </w:p>
        </w:tc>
        <w:tc>
          <w:tcPr>
            <w:tcW w:w="1304" w:type="dxa"/>
          </w:tcPr>
          <w:p>
            <w:pPr>
              <w:pStyle w:val="2"/>
              <w:ind w:firstLine="0" w:firstLineChars="0"/>
              <w:jc w:val="center"/>
              <w:rPr>
                <w:rFonts w:ascii="黑体" w:hAnsi="黑体" w:eastAsia="黑体" w:cs="黑体"/>
                <w:b/>
                <w:bCs/>
                <w:sz w:val="24"/>
              </w:rPr>
            </w:pPr>
            <w:r>
              <w:rPr>
                <w:rFonts w:hint="eastAsia" w:ascii="黑体" w:hAnsi="黑体" w:eastAsia="黑体" w:cs="黑体"/>
                <w:b/>
                <w:bCs/>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81" w:type="dxa"/>
          </w:tcPr>
          <w:p>
            <w:pPr>
              <w:pStyle w:val="2"/>
              <w:ind w:firstLine="0" w:firstLineChars="0"/>
              <w:jc w:val="center"/>
              <w:rPr>
                <w:rFonts w:ascii="楷体" w:hAnsi="楷体" w:eastAsia="楷体" w:cs="楷体"/>
                <w:sz w:val="24"/>
              </w:rPr>
            </w:pPr>
            <w:r>
              <w:rPr>
                <w:rFonts w:hint="eastAsia" w:ascii="楷体" w:hAnsi="楷体" w:eastAsia="楷体" w:cs="楷体"/>
                <w:sz w:val="24"/>
              </w:rPr>
              <w:t>教学要求</w:t>
            </w:r>
          </w:p>
        </w:tc>
        <w:tc>
          <w:tcPr>
            <w:tcW w:w="4791" w:type="dxa"/>
            <w:vAlign w:val="center"/>
          </w:tcPr>
          <w:p>
            <w:pPr>
              <w:pStyle w:val="2"/>
              <w:ind w:firstLine="0" w:firstLineChars="0"/>
              <w:jc w:val="both"/>
              <w:rPr>
                <w:rFonts w:ascii="楷体" w:hAnsi="楷体" w:eastAsia="楷体" w:cs="楷体"/>
                <w:sz w:val="24"/>
              </w:rPr>
            </w:pPr>
            <w:r>
              <w:rPr>
                <w:rFonts w:hint="eastAsia" w:ascii="楷体" w:hAnsi="楷体" w:eastAsia="楷体" w:cs="楷体"/>
                <w:sz w:val="24"/>
              </w:rPr>
              <w:t>具有高校教师系列讲师及以上专业技术职务。</w:t>
            </w:r>
          </w:p>
        </w:tc>
        <w:tc>
          <w:tcPr>
            <w:tcW w:w="1246" w:type="dxa"/>
            <w:vAlign w:val="center"/>
          </w:tcPr>
          <w:p>
            <w:pPr>
              <w:pStyle w:val="2"/>
              <w:ind w:firstLine="0" w:firstLineChars="0"/>
              <w:jc w:val="center"/>
              <w:rPr>
                <w:rFonts w:ascii="黑体" w:hAnsi="黑体" w:eastAsia="黑体" w:cs="黑体"/>
                <w:b/>
                <w:bCs/>
                <w:sz w:val="24"/>
              </w:rPr>
            </w:pPr>
            <w:r>
              <w:rPr>
                <w:rFonts w:hint="eastAsia" w:ascii="楷体" w:hAnsi="楷体" w:eastAsia="楷体" w:cs="楷体"/>
                <w:sz w:val="24"/>
              </w:rPr>
              <w:t>符合本项</w:t>
            </w:r>
          </w:p>
        </w:tc>
        <w:tc>
          <w:tcPr>
            <w:tcW w:w="1304" w:type="dxa"/>
            <w:vMerge w:val="restart"/>
          </w:tcPr>
          <w:p>
            <w:pPr>
              <w:pStyle w:val="2"/>
              <w:ind w:firstLine="0" w:firstLineChars="0"/>
              <w:jc w:val="both"/>
              <w:rPr>
                <w:rFonts w:ascii="仿宋" w:hAnsi="仿宋" w:eastAsia="仿宋" w:cs="仿宋"/>
                <w:sz w:val="18"/>
                <w:szCs w:val="21"/>
              </w:rPr>
            </w:pPr>
            <w:r>
              <w:rPr>
                <w:rFonts w:hint="eastAsia" w:ascii="楷体" w:hAnsi="楷体" w:eastAsia="楷体" w:cs="楷体"/>
                <w:sz w:val="24"/>
              </w:rPr>
              <w:t>须同时满足教学要求、教研成果、企业实践、职业资格和奖励成果的基本要求。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181" w:type="dxa"/>
          </w:tcPr>
          <w:p>
            <w:pPr>
              <w:pStyle w:val="2"/>
              <w:ind w:firstLine="0" w:firstLineChars="0"/>
              <w:jc w:val="both"/>
              <w:rPr>
                <w:rFonts w:ascii="楷体" w:hAnsi="楷体" w:eastAsia="楷体" w:cs="楷体"/>
                <w:sz w:val="24"/>
              </w:rPr>
            </w:pPr>
            <w:r>
              <w:rPr>
                <w:rFonts w:hint="eastAsia" w:ascii="楷体" w:hAnsi="楷体" w:eastAsia="楷体" w:cs="楷体"/>
                <w:sz w:val="24"/>
              </w:rPr>
              <w:t>教研成果</w:t>
            </w:r>
          </w:p>
        </w:tc>
        <w:tc>
          <w:tcPr>
            <w:tcW w:w="4791" w:type="dxa"/>
            <w:vAlign w:val="center"/>
          </w:tcPr>
          <w:p>
            <w:pPr>
              <w:pStyle w:val="2"/>
              <w:ind w:firstLine="0" w:firstLineChars="0"/>
              <w:rPr>
                <w:rFonts w:ascii="楷体" w:hAnsi="楷体" w:eastAsia="楷体" w:cs="楷体"/>
                <w:sz w:val="24"/>
              </w:rPr>
            </w:pPr>
            <w:r>
              <w:rPr>
                <w:rFonts w:hint="eastAsia" w:ascii="楷体" w:hAnsi="楷体" w:eastAsia="楷体" w:cs="楷体"/>
                <w:sz w:val="24"/>
              </w:rPr>
              <w:t>（1）学术论文；（2）校级及以上教研课题；（3）专著或译著；（4）教材；（5）横向课题，到账金额1万元及以上；（6）获得与本专业相关国家授权专利或计算机软件著作权。（7）课程思政、教育教学改革和专业建设等项目。</w:t>
            </w:r>
          </w:p>
        </w:tc>
        <w:tc>
          <w:tcPr>
            <w:tcW w:w="1246" w:type="dxa"/>
            <w:vAlign w:val="center"/>
          </w:tcPr>
          <w:p>
            <w:pPr>
              <w:pStyle w:val="2"/>
              <w:ind w:firstLine="0" w:firstLineChars="0"/>
              <w:rPr>
                <w:rFonts w:ascii="楷体" w:hAnsi="楷体" w:eastAsia="楷体" w:cs="楷体"/>
                <w:sz w:val="24"/>
              </w:rPr>
            </w:pPr>
            <w:r>
              <w:rPr>
                <w:rFonts w:hint="eastAsia" w:ascii="楷体" w:hAnsi="楷体" w:eastAsia="楷体" w:cs="楷体"/>
                <w:sz w:val="24"/>
              </w:rPr>
              <w:t>作为负责人或排名第一，具备1项及以上。</w:t>
            </w:r>
          </w:p>
        </w:tc>
        <w:tc>
          <w:tcPr>
            <w:tcW w:w="1304" w:type="dxa"/>
            <w:vMerge w:val="continue"/>
          </w:tcPr>
          <w:p>
            <w:pPr>
              <w:pStyle w:val="2"/>
              <w:ind w:firstLine="0" w:firstLineChars="0"/>
              <w:jc w:val="both"/>
              <w:rPr>
                <w:rFonts w:ascii="仿宋" w:hAnsi="仿宋" w:eastAsia="仿宋" w:cs="仿宋"/>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1" w:type="dxa"/>
          </w:tcPr>
          <w:p>
            <w:pPr>
              <w:pStyle w:val="2"/>
              <w:ind w:firstLine="0" w:firstLineChars="0"/>
              <w:jc w:val="both"/>
              <w:rPr>
                <w:rFonts w:ascii="楷体" w:hAnsi="楷体" w:eastAsia="楷体" w:cs="楷体"/>
                <w:sz w:val="24"/>
              </w:rPr>
            </w:pPr>
            <w:r>
              <w:rPr>
                <w:rFonts w:hint="eastAsia" w:ascii="楷体" w:hAnsi="楷体" w:eastAsia="楷体" w:cs="楷体"/>
                <w:sz w:val="24"/>
              </w:rPr>
              <w:t>企业实践</w:t>
            </w:r>
          </w:p>
        </w:tc>
        <w:tc>
          <w:tcPr>
            <w:tcW w:w="4791" w:type="dxa"/>
            <w:vAlign w:val="center"/>
          </w:tcPr>
          <w:p>
            <w:pPr>
              <w:pStyle w:val="2"/>
              <w:ind w:firstLine="0" w:firstLineChars="0"/>
              <w:rPr>
                <w:rFonts w:ascii="楷体" w:hAnsi="楷体" w:eastAsia="楷体" w:cs="楷体"/>
                <w:sz w:val="24"/>
              </w:rPr>
            </w:pPr>
            <w:r>
              <w:rPr>
                <w:rFonts w:hint="eastAsia" w:ascii="楷体" w:hAnsi="楷体" w:eastAsia="楷体" w:cs="楷体"/>
                <w:sz w:val="24"/>
              </w:rPr>
              <w:t>（1）具有3年以上企业工作经历；</w:t>
            </w:r>
          </w:p>
          <w:p>
            <w:pPr>
              <w:pStyle w:val="2"/>
              <w:ind w:firstLine="0" w:firstLineChars="0"/>
              <w:rPr>
                <w:rFonts w:ascii="楷体" w:hAnsi="楷体" w:eastAsia="楷体" w:cs="楷体"/>
                <w:sz w:val="24"/>
              </w:rPr>
            </w:pPr>
            <w:r>
              <w:rPr>
                <w:rFonts w:hint="eastAsia" w:ascii="楷体" w:hAnsi="楷体" w:eastAsia="楷体" w:cs="楷体"/>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246"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304" w:type="dxa"/>
            <w:vMerge w:val="continue"/>
          </w:tcPr>
          <w:p>
            <w:pPr>
              <w:pStyle w:val="2"/>
              <w:ind w:firstLine="360"/>
              <w:rPr>
                <w:rFonts w:ascii="仿宋" w:hAnsi="仿宋" w:eastAsia="仿宋" w:cs="仿宋"/>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1" w:type="dxa"/>
          </w:tcPr>
          <w:p>
            <w:pPr>
              <w:pStyle w:val="2"/>
              <w:ind w:firstLine="0" w:firstLineChars="0"/>
              <w:jc w:val="both"/>
              <w:rPr>
                <w:rFonts w:ascii="楷体" w:hAnsi="楷体" w:eastAsia="楷体" w:cs="楷体"/>
                <w:sz w:val="24"/>
              </w:rPr>
            </w:pPr>
            <w:r>
              <w:rPr>
                <w:rFonts w:hint="eastAsia" w:ascii="楷体" w:hAnsi="楷体" w:eastAsia="楷体" w:cs="楷体"/>
                <w:sz w:val="24"/>
              </w:rPr>
              <w:t>职业（职称）资格</w:t>
            </w:r>
          </w:p>
        </w:tc>
        <w:tc>
          <w:tcPr>
            <w:tcW w:w="4791" w:type="dxa"/>
            <w:vAlign w:val="center"/>
          </w:tcPr>
          <w:p>
            <w:pPr>
              <w:pStyle w:val="2"/>
              <w:ind w:firstLine="0" w:firstLineChars="0"/>
              <w:rPr>
                <w:rFonts w:ascii="楷体" w:hAnsi="楷体" w:eastAsia="楷体" w:cs="楷体"/>
                <w:sz w:val="24"/>
              </w:rPr>
            </w:pPr>
            <w:r>
              <w:rPr>
                <w:rFonts w:hint="eastAsia" w:ascii="楷体" w:hAnsi="楷体" w:eastAsia="楷体" w:cs="楷体"/>
                <w:sz w:val="24"/>
              </w:rPr>
              <w:t>（1）本专业或相近专业非教师系列中级及以上职务（职称）；（2）国家职业技能等级证书或职业资格证书（中级及以上）；（3）本专业或相近专业的行业特许资格（执业资格）或专业技能证书（中级及以上）；（4）本专业或相近专业职业技能鉴定考评员资格证书（中级及以上）。</w:t>
            </w:r>
          </w:p>
        </w:tc>
        <w:tc>
          <w:tcPr>
            <w:tcW w:w="1246"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304" w:type="dxa"/>
            <w:vMerge w:val="continue"/>
          </w:tcPr>
          <w:p>
            <w:pPr>
              <w:pStyle w:val="2"/>
              <w:ind w:firstLine="360"/>
              <w:rPr>
                <w:rFonts w:ascii="仿宋" w:hAnsi="仿宋" w:eastAsia="仿宋" w:cs="仿宋"/>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1" w:type="dxa"/>
          </w:tcPr>
          <w:p>
            <w:pPr>
              <w:pStyle w:val="2"/>
              <w:ind w:firstLine="0" w:firstLineChars="0"/>
              <w:jc w:val="both"/>
              <w:rPr>
                <w:rFonts w:ascii="楷体" w:hAnsi="楷体" w:eastAsia="楷体" w:cs="楷体"/>
                <w:sz w:val="24"/>
              </w:rPr>
            </w:pPr>
            <w:r>
              <w:rPr>
                <w:rFonts w:hint="eastAsia" w:ascii="楷体" w:hAnsi="楷体" w:eastAsia="楷体" w:cs="楷体"/>
                <w:sz w:val="24"/>
              </w:rPr>
              <w:t>奖励成果</w:t>
            </w:r>
          </w:p>
        </w:tc>
        <w:tc>
          <w:tcPr>
            <w:tcW w:w="4791" w:type="dxa"/>
          </w:tcPr>
          <w:p>
            <w:pPr>
              <w:pStyle w:val="2"/>
              <w:ind w:firstLine="0" w:firstLineChars="0"/>
              <w:jc w:val="both"/>
              <w:rPr>
                <w:rFonts w:ascii="楷体" w:hAnsi="楷体" w:eastAsia="楷体" w:cs="楷体"/>
                <w:sz w:val="24"/>
              </w:rPr>
            </w:pPr>
            <w:r>
              <w:rPr>
                <w:rFonts w:hint="eastAsia" w:ascii="楷体" w:hAnsi="楷体" w:eastAsia="楷体" w:cs="楷体"/>
                <w:sz w:val="24"/>
              </w:rPr>
              <w:t>（1）校级及以上技能竞赛获奖；（2）校级及以上教学科研成果奖；（3）校级及以上教学能力竞赛获奖或课程思政类竞赛获奖；（4）校级及以上科技进步奖、发明奖；（5）指导学生获地市级（或厅局级）及以上技能（能力）竞赛类、创新创业类、教学成果类、科技发明类等奖励。</w:t>
            </w:r>
          </w:p>
        </w:tc>
        <w:tc>
          <w:tcPr>
            <w:tcW w:w="1246" w:type="dxa"/>
            <w:vAlign w:val="center"/>
          </w:tcPr>
          <w:p>
            <w:pPr>
              <w:pStyle w:val="2"/>
              <w:ind w:firstLine="0" w:firstLineChars="0"/>
              <w:jc w:val="both"/>
              <w:rPr>
                <w:rFonts w:ascii="楷体" w:hAnsi="楷体" w:eastAsia="楷体" w:cs="楷体"/>
                <w:sz w:val="24"/>
              </w:rPr>
            </w:pPr>
            <w:r>
              <w:rPr>
                <w:rFonts w:hint="eastAsia" w:ascii="楷体" w:hAnsi="楷体" w:eastAsia="楷体" w:cs="楷体"/>
                <w:sz w:val="24"/>
              </w:rPr>
              <w:t>具备1项及以上（排名前3）。</w:t>
            </w:r>
          </w:p>
        </w:tc>
        <w:tc>
          <w:tcPr>
            <w:tcW w:w="1304" w:type="dxa"/>
            <w:vMerge w:val="continue"/>
          </w:tcPr>
          <w:p>
            <w:pPr>
              <w:pStyle w:val="2"/>
              <w:ind w:firstLine="360"/>
              <w:rPr>
                <w:rFonts w:ascii="仿宋" w:hAnsi="仿宋" w:eastAsia="仿宋" w:cs="仿宋"/>
                <w:sz w:val="18"/>
                <w:szCs w:val="21"/>
              </w:rPr>
            </w:pPr>
          </w:p>
        </w:tc>
      </w:tr>
    </w:tbl>
    <w:p>
      <w:pPr>
        <w:spacing w:line="360" w:lineRule="auto"/>
        <w:ind w:firstLine="562" w:firstLineChars="200"/>
        <w:rPr>
          <w:rFonts w:ascii="仿宋" w:hAnsi="仿宋" w:eastAsia="仿宋" w:cs="仿宋"/>
          <w:b/>
          <w:bCs/>
          <w:sz w:val="28"/>
          <w:szCs w:val="36"/>
        </w:rPr>
      </w:pPr>
      <w:r>
        <w:rPr>
          <w:rFonts w:hint="eastAsia" w:ascii="仿宋" w:hAnsi="仿宋" w:eastAsia="仿宋" w:cs="仿宋"/>
          <w:b/>
          <w:bCs/>
          <w:sz w:val="28"/>
          <w:szCs w:val="36"/>
        </w:rPr>
        <w:t>（三）高级“双师型”教师</w:t>
      </w:r>
    </w:p>
    <w:p>
      <w:pPr>
        <w:pStyle w:val="2"/>
        <w:ind w:firstLine="562"/>
        <w:rPr>
          <w:rFonts w:ascii="仿宋" w:hAnsi="仿宋" w:eastAsia="仿宋" w:cs="仿宋"/>
          <w:sz w:val="28"/>
          <w:szCs w:val="36"/>
        </w:rPr>
      </w:pPr>
      <w:r>
        <w:rPr>
          <w:rFonts w:hint="eastAsia" w:ascii="仿宋" w:hAnsi="仿宋" w:eastAsia="仿宋" w:cs="仿宋"/>
          <w:b/>
          <w:bCs/>
          <w:sz w:val="28"/>
          <w:szCs w:val="36"/>
        </w:rPr>
        <w:t>1.具有高校教师系列副高级及以上专业技术职称。</w:t>
      </w:r>
      <w:r>
        <w:rPr>
          <w:rFonts w:hint="eastAsia" w:ascii="仿宋" w:hAnsi="仿宋" w:eastAsia="仿宋" w:cs="仿宋"/>
          <w:sz w:val="28"/>
          <w:szCs w:val="36"/>
        </w:rPr>
        <w:t>深入系统地掌握本专业基础理论，具有丰富的专业知识和精湛的操作技能，掌握国内外本专业发展现状和趋势，掌握先进的教育理念、教学方法，教学业绩突出，教学特色鲜明，形成可供推广和借鉴的教学经验或模式。</w:t>
      </w:r>
    </w:p>
    <w:p>
      <w:pPr>
        <w:pStyle w:val="2"/>
        <w:ind w:firstLine="560"/>
        <w:rPr>
          <w:rFonts w:ascii="仿宋" w:hAnsi="仿宋" w:eastAsia="仿宋" w:cs="仿宋"/>
          <w:sz w:val="28"/>
          <w:szCs w:val="36"/>
        </w:rPr>
      </w:pPr>
      <w:r>
        <w:rPr>
          <w:rFonts w:hint="eastAsia" w:ascii="仿宋" w:hAnsi="仿宋" w:eastAsia="仿宋" w:cs="仿宋"/>
          <w:sz w:val="28"/>
          <w:szCs w:val="36"/>
        </w:rPr>
        <w:t>2.在教育教学团队中发挥关键作用，担任地市级以上专业带头人、教学名师、教学创新团队带头人、技艺技能传承创新平台负责人等，主持过重要教育教学改革项目、教学研究项目或科研项目，在教育思想、专业建设、课程改革、实践教学改革、教学方法等方面取得显著成果，发挥示范引领作用，在指导和培养其他教师方面作出突出贡献。有发表、出版的有重要影响的学术论文、教学研究成果、著作或教科书等代表性成果。</w:t>
      </w:r>
    </w:p>
    <w:p>
      <w:pPr>
        <w:pStyle w:val="2"/>
        <w:ind w:firstLine="560"/>
        <w:rPr>
          <w:rFonts w:ascii="仿宋" w:hAnsi="仿宋" w:eastAsia="仿宋" w:cs="仿宋"/>
          <w:sz w:val="28"/>
          <w:szCs w:val="36"/>
        </w:rPr>
      </w:pPr>
      <w:r>
        <w:rPr>
          <w:rFonts w:hint="eastAsia" w:ascii="仿宋" w:hAnsi="仿宋" w:eastAsia="仿宋" w:cs="仿宋"/>
          <w:sz w:val="28"/>
          <w:szCs w:val="36"/>
        </w:rPr>
        <w:t>3.具有丰富的企业相关工作经历或者实践经验，熟练掌握本专业工作过程或技术流程，在实习实训教学、设备改造、技术革新、成果转化等校企合作方面取得突出成果，取得重大的经济效益和社会效益。获得相关的国家职业资格高级证书或职业技能等级高级证书，或具有本专业或相近专业非教师系列高级职务（职称），或具有相应的能力水平。</w:t>
      </w:r>
    </w:p>
    <w:p>
      <w:pPr>
        <w:pStyle w:val="2"/>
        <w:ind w:firstLine="560"/>
        <w:rPr>
          <w:rFonts w:ascii="仿宋" w:hAnsi="仿宋" w:eastAsia="仿宋" w:cs="仿宋"/>
          <w:b/>
          <w:bCs/>
          <w:sz w:val="28"/>
          <w:szCs w:val="36"/>
        </w:rPr>
      </w:pPr>
      <w:r>
        <w:rPr>
          <w:rFonts w:hint="eastAsia" w:ascii="仿宋" w:hAnsi="仿宋" w:eastAsia="仿宋" w:cs="仿宋"/>
          <w:sz w:val="28"/>
          <w:szCs w:val="36"/>
        </w:rPr>
        <w:t>4.作为主要参与者获得技能竞赛类、教学成果类、科技发明类等代表本领域先进水平的奖项；或指导学生获得省级及以上技能竞赛类、教学成果类、科技发明类等奖励。</w:t>
      </w:r>
      <w:r>
        <w:rPr>
          <w:rFonts w:hint="eastAsia" w:ascii="仿宋" w:hAnsi="仿宋" w:eastAsia="仿宋" w:cs="仿宋"/>
          <w:b/>
          <w:bCs/>
          <w:sz w:val="28"/>
          <w:szCs w:val="28"/>
        </w:rPr>
        <w:t>高级“双师型”教师业绩标准和要求具体见表3。</w:t>
      </w:r>
    </w:p>
    <w:p>
      <w:pPr>
        <w:pStyle w:val="2"/>
        <w:ind w:firstLine="560"/>
        <w:jc w:val="center"/>
        <w:rPr>
          <w:rFonts w:ascii="仿宋" w:hAnsi="仿宋" w:eastAsia="仿宋" w:cs="仿宋"/>
          <w:sz w:val="28"/>
          <w:szCs w:val="36"/>
        </w:rPr>
      </w:pPr>
      <w:r>
        <w:rPr>
          <w:rFonts w:hint="eastAsia" w:ascii="仿宋" w:hAnsi="仿宋" w:eastAsia="仿宋" w:cs="仿宋"/>
          <w:sz w:val="28"/>
          <w:szCs w:val="36"/>
        </w:rPr>
        <w:t>表3高级“双师型”教师业绩标准和要求</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4770"/>
        <w:gridCol w:w="1340"/>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02" w:type="dxa"/>
          </w:tcPr>
          <w:p>
            <w:pPr>
              <w:pStyle w:val="2"/>
              <w:ind w:firstLine="0" w:firstLineChars="0"/>
              <w:jc w:val="center"/>
              <w:rPr>
                <w:rFonts w:ascii="黑体" w:hAnsi="黑体" w:eastAsia="黑体" w:cs="黑体"/>
                <w:sz w:val="28"/>
                <w:szCs w:val="28"/>
              </w:rPr>
            </w:pPr>
            <w:r>
              <w:rPr>
                <w:rFonts w:hint="eastAsia" w:ascii="黑体" w:hAnsi="黑体" w:eastAsia="黑体" w:cs="黑体"/>
                <w:sz w:val="28"/>
                <w:szCs w:val="28"/>
              </w:rPr>
              <w:t>类别</w:t>
            </w:r>
          </w:p>
        </w:tc>
        <w:tc>
          <w:tcPr>
            <w:tcW w:w="4770" w:type="dxa"/>
            <w:vAlign w:val="center"/>
          </w:tcPr>
          <w:p>
            <w:pPr>
              <w:pStyle w:val="2"/>
              <w:ind w:firstLine="0" w:firstLineChars="0"/>
              <w:jc w:val="center"/>
              <w:rPr>
                <w:rFonts w:ascii="黑体" w:hAnsi="黑体" w:eastAsia="黑体" w:cs="黑体"/>
                <w:sz w:val="28"/>
                <w:szCs w:val="28"/>
              </w:rPr>
            </w:pPr>
            <w:r>
              <w:rPr>
                <w:rFonts w:hint="eastAsia" w:ascii="黑体" w:hAnsi="黑体" w:eastAsia="黑体" w:cs="黑体"/>
                <w:sz w:val="28"/>
                <w:szCs w:val="28"/>
              </w:rPr>
              <w:t>业绩内容</w:t>
            </w:r>
          </w:p>
        </w:tc>
        <w:tc>
          <w:tcPr>
            <w:tcW w:w="1340" w:type="dxa"/>
            <w:vAlign w:val="center"/>
          </w:tcPr>
          <w:p>
            <w:pPr>
              <w:pStyle w:val="2"/>
              <w:ind w:firstLine="0" w:firstLineChars="0"/>
              <w:rPr>
                <w:rFonts w:ascii="黑体" w:hAnsi="黑体" w:eastAsia="黑体" w:cs="黑体"/>
                <w:sz w:val="28"/>
                <w:szCs w:val="28"/>
              </w:rPr>
            </w:pPr>
            <w:r>
              <w:rPr>
                <w:rFonts w:hint="eastAsia" w:ascii="黑体" w:hAnsi="黑体" w:eastAsia="黑体" w:cs="黑体"/>
                <w:sz w:val="28"/>
                <w:szCs w:val="28"/>
              </w:rPr>
              <w:t>条件要求</w:t>
            </w:r>
          </w:p>
        </w:tc>
        <w:tc>
          <w:tcPr>
            <w:tcW w:w="1210" w:type="dxa"/>
          </w:tcPr>
          <w:p>
            <w:pPr>
              <w:pStyle w:val="2"/>
              <w:ind w:firstLine="0" w:firstLineChars="0"/>
              <w:rPr>
                <w:rFonts w:ascii="黑体" w:hAnsi="黑体" w:eastAsia="黑体" w:cs="黑体"/>
                <w:sz w:val="28"/>
                <w:szCs w:val="28"/>
              </w:rPr>
            </w:pPr>
            <w:r>
              <w:rPr>
                <w:rFonts w:hint="eastAsia" w:ascii="黑体" w:hAnsi="黑体" w:eastAsia="黑体" w:cs="黑体"/>
                <w:sz w:val="28"/>
                <w:szCs w:val="28"/>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202" w:type="dxa"/>
          </w:tcPr>
          <w:p>
            <w:pPr>
              <w:pStyle w:val="2"/>
              <w:ind w:firstLine="0" w:firstLineChars="0"/>
              <w:jc w:val="center"/>
              <w:rPr>
                <w:rFonts w:ascii="黑体" w:hAnsi="黑体" w:eastAsia="黑体" w:cs="黑体"/>
                <w:sz w:val="28"/>
                <w:szCs w:val="28"/>
              </w:rPr>
            </w:pPr>
            <w:r>
              <w:rPr>
                <w:rFonts w:hint="eastAsia" w:ascii="楷体" w:hAnsi="楷体" w:eastAsia="楷体" w:cs="楷体"/>
                <w:sz w:val="24"/>
              </w:rPr>
              <w:t>教学要求</w:t>
            </w:r>
          </w:p>
        </w:tc>
        <w:tc>
          <w:tcPr>
            <w:tcW w:w="4770" w:type="dxa"/>
            <w:vAlign w:val="center"/>
          </w:tcPr>
          <w:p>
            <w:pPr>
              <w:pStyle w:val="2"/>
              <w:ind w:firstLine="0" w:firstLineChars="0"/>
              <w:jc w:val="center"/>
              <w:rPr>
                <w:rFonts w:ascii="楷体" w:hAnsi="楷体" w:eastAsia="楷体" w:cs="楷体"/>
                <w:sz w:val="24"/>
              </w:rPr>
            </w:pPr>
            <w:r>
              <w:rPr>
                <w:rFonts w:hint="eastAsia" w:ascii="楷体" w:hAnsi="楷体" w:eastAsia="楷体" w:cs="楷体"/>
                <w:sz w:val="24"/>
              </w:rPr>
              <w:t>具有高校教师系列副教授</w:t>
            </w:r>
          </w:p>
          <w:p>
            <w:pPr>
              <w:pStyle w:val="2"/>
              <w:ind w:firstLine="0" w:firstLineChars="0"/>
              <w:jc w:val="center"/>
              <w:rPr>
                <w:rFonts w:ascii="楷体" w:hAnsi="楷体" w:eastAsia="楷体" w:cs="楷体"/>
                <w:sz w:val="24"/>
              </w:rPr>
            </w:pPr>
            <w:r>
              <w:rPr>
                <w:rFonts w:hint="eastAsia" w:ascii="楷体" w:hAnsi="楷体" w:eastAsia="楷体" w:cs="楷体"/>
                <w:sz w:val="24"/>
              </w:rPr>
              <w:t>及以上专业技术职称。</w:t>
            </w:r>
          </w:p>
        </w:tc>
        <w:tc>
          <w:tcPr>
            <w:tcW w:w="1340" w:type="dxa"/>
            <w:vAlign w:val="center"/>
          </w:tcPr>
          <w:p>
            <w:pPr>
              <w:pStyle w:val="2"/>
              <w:ind w:firstLine="0" w:firstLineChars="0"/>
              <w:jc w:val="center"/>
              <w:rPr>
                <w:rFonts w:ascii="黑体" w:hAnsi="黑体" w:eastAsia="黑体" w:cs="黑体"/>
                <w:b/>
                <w:bCs/>
                <w:sz w:val="24"/>
              </w:rPr>
            </w:pPr>
            <w:r>
              <w:rPr>
                <w:rFonts w:hint="eastAsia" w:ascii="楷体" w:hAnsi="楷体" w:eastAsia="楷体" w:cs="楷体"/>
                <w:sz w:val="24"/>
              </w:rPr>
              <w:t>符合本项</w:t>
            </w:r>
          </w:p>
        </w:tc>
        <w:tc>
          <w:tcPr>
            <w:tcW w:w="1210" w:type="dxa"/>
            <w:vMerge w:val="restart"/>
          </w:tcPr>
          <w:p>
            <w:pPr>
              <w:pStyle w:val="2"/>
              <w:ind w:firstLine="0" w:firstLineChars="0"/>
              <w:rPr>
                <w:rFonts w:ascii="楷体" w:hAnsi="楷体" w:eastAsia="楷体" w:cs="楷体"/>
                <w:sz w:val="24"/>
              </w:rPr>
            </w:pPr>
            <w:r>
              <w:rPr>
                <w:rFonts w:hint="eastAsia" w:ascii="楷体" w:hAnsi="楷体" w:eastAsia="楷体" w:cs="楷体"/>
                <w:sz w:val="24"/>
              </w:rPr>
              <w:t>须同时满足教学条件、教研成果、企业实践、职业资格和奖励成果的基本要求。</w:t>
            </w:r>
          </w:p>
          <w:p>
            <w:pPr>
              <w:pStyle w:val="2"/>
              <w:ind w:firstLine="0" w:firstLineChars="0"/>
              <w:rPr>
                <w:rFonts w:ascii="楷体" w:hAnsi="楷体" w:eastAsia="楷体" w:cs="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202" w:type="dxa"/>
          </w:tcPr>
          <w:p>
            <w:pPr>
              <w:pStyle w:val="2"/>
              <w:ind w:firstLine="0" w:firstLineChars="0"/>
              <w:jc w:val="both"/>
              <w:rPr>
                <w:rFonts w:ascii="楷体" w:hAnsi="楷体" w:eastAsia="楷体" w:cs="楷体"/>
                <w:sz w:val="24"/>
              </w:rPr>
            </w:pPr>
            <w:r>
              <w:rPr>
                <w:rFonts w:hint="eastAsia" w:ascii="楷体" w:hAnsi="楷体" w:eastAsia="楷体" w:cs="楷体"/>
                <w:sz w:val="24"/>
              </w:rPr>
              <w:t>教研成果</w:t>
            </w:r>
          </w:p>
        </w:tc>
        <w:tc>
          <w:tcPr>
            <w:tcW w:w="4770" w:type="dxa"/>
            <w:vAlign w:val="center"/>
          </w:tcPr>
          <w:p>
            <w:pPr>
              <w:pStyle w:val="2"/>
              <w:ind w:firstLine="0" w:firstLineChars="0"/>
              <w:rPr>
                <w:rFonts w:ascii="楷体" w:hAnsi="楷体" w:eastAsia="楷体" w:cs="楷体"/>
                <w:sz w:val="24"/>
              </w:rPr>
            </w:pPr>
            <w:r>
              <w:rPr>
                <w:rFonts w:hint="eastAsia" w:ascii="楷体" w:hAnsi="楷体" w:eastAsia="楷体" w:cs="楷体"/>
                <w:sz w:val="24"/>
              </w:rPr>
              <w:t>（1）国内外核心期刊论文（北大核心/SCI/SSCI/EI/ISTP）；（2）地市级（厅局级）及以上教研课题；（3）专著或译著；（4）教材；（5）横向课题，到账金额5万元以上；（6）获得与本专业相关国家授权发明专利。（7）课程思政、课程改革、教学改革和专业建设等项目；（8）地市级以上专业带头人、教学名师、教学创新团队带头人、技艺技能（能力）传承创新平台负责人等。</w:t>
            </w:r>
          </w:p>
        </w:tc>
        <w:tc>
          <w:tcPr>
            <w:tcW w:w="1340" w:type="dxa"/>
            <w:vAlign w:val="center"/>
          </w:tcPr>
          <w:p>
            <w:pPr>
              <w:pStyle w:val="2"/>
              <w:ind w:firstLine="0" w:firstLineChars="0"/>
              <w:rPr>
                <w:rFonts w:ascii="楷体" w:hAnsi="楷体" w:eastAsia="楷体" w:cs="楷体"/>
                <w:sz w:val="24"/>
              </w:rPr>
            </w:pPr>
            <w:r>
              <w:rPr>
                <w:rFonts w:hint="eastAsia" w:ascii="楷体" w:hAnsi="楷体" w:eastAsia="楷体" w:cs="楷体"/>
                <w:sz w:val="24"/>
              </w:rPr>
              <w:t>作为负责人或排名第一（通讯作者），具备2项及以上。</w:t>
            </w:r>
          </w:p>
        </w:tc>
        <w:tc>
          <w:tcPr>
            <w:tcW w:w="1210" w:type="dxa"/>
            <w:vMerge w:val="continue"/>
          </w:tcPr>
          <w:p>
            <w:pPr>
              <w:pStyle w:val="2"/>
              <w:ind w:firstLine="0" w:firstLineChars="0"/>
              <w:rPr>
                <w:rFonts w:ascii="楷体" w:hAnsi="楷体" w:eastAsia="楷体" w:cs="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tcPr>
          <w:p>
            <w:pPr>
              <w:pStyle w:val="2"/>
              <w:ind w:firstLine="0" w:firstLineChars="0"/>
              <w:jc w:val="both"/>
              <w:rPr>
                <w:rFonts w:ascii="楷体" w:hAnsi="楷体" w:eastAsia="楷体" w:cs="楷体"/>
                <w:sz w:val="24"/>
              </w:rPr>
            </w:pPr>
            <w:r>
              <w:rPr>
                <w:rFonts w:hint="eastAsia" w:ascii="楷体" w:hAnsi="楷体" w:eastAsia="楷体" w:cs="楷体"/>
                <w:sz w:val="24"/>
              </w:rPr>
              <w:t>企业实践</w:t>
            </w:r>
          </w:p>
        </w:tc>
        <w:tc>
          <w:tcPr>
            <w:tcW w:w="4770" w:type="dxa"/>
            <w:vAlign w:val="center"/>
          </w:tcPr>
          <w:p>
            <w:pPr>
              <w:pStyle w:val="2"/>
              <w:ind w:firstLine="0" w:firstLineChars="0"/>
              <w:rPr>
                <w:rFonts w:ascii="楷体" w:hAnsi="楷体" w:eastAsia="楷体" w:cs="楷体"/>
                <w:sz w:val="24"/>
              </w:rPr>
            </w:pPr>
            <w:r>
              <w:rPr>
                <w:rFonts w:hint="eastAsia" w:ascii="楷体" w:hAnsi="楷体" w:eastAsia="楷体" w:cs="楷体"/>
                <w:sz w:val="24"/>
              </w:rPr>
              <w:t>（1）具有3年以上企业工作经历；</w:t>
            </w:r>
          </w:p>
          <w:p>
            <w:pPr>
              <w:pStyle w:val="2"/>
              <w:ind w:firstLine="0" w:firstLineChars="0"/>
              <w:rPr>
                <w:rFonts w:ascii="楷体" w:hAnsi="楷体" w:eastAsia="楷体" w:cs="楷体"/>
                <w:sz w:val="24"/>
              </w:rPr>
            </w:pPr>
            <w:r>
              <w:rPr>
                <w:rFonts w:hint="eastAsia" w:ascii="楷体" w:hAnsi="楷体" w:eastAsia="楷体" w:cs="楷体"/>
                <w:sz w:val="24"/>
              </w:rPr>
              <w:t>（2）近五年累计有不少于6个月在企业从事本专业实践经历；（3）近五年主持或主要参与（前五名）企事业单位委托开展的技术研发或技术服务项目，成果已被委托单位使用。依据项目开展时长的50%认定为企业实践时长，累计不少于6个月。</w:t>
            </w:r>
          </w:p>
        </w:tc>
        <w:tc>
          <w:tcPr>
            <w:tcW w:w="1340"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210" w:type="dxa"/>
            <w:vMerge w:val="continue"/>
          </w:tcPr>
          <w:p>
            <w:pPr>
              <w:pStyle w:val="2"/>
              <w:ind w:firstLine="480"/>
              <w:rPr>
                <w:rFonts w:ascii="楷体" w:hAnsi="楷体" w:eastAsia="楷体" w:cs="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tcPr>
          <w:p>
            <w:pPr>
              <w:pStyle w:val="2"/>
              <w:ind w:firstLine="0" w:firstLineChars="0"/>
              <w:jc w:val="both"/>
              <w:rPr>
                <w:rFonts w:ascii="楷体" w:hAnsi="楷体" w:eastAsia="楷体" w:cs="楷体"/>
                <w:sz w:val="24"/>
              </w:rPr>
            </w:pPr>
            <w:r>
              <w:rPr>
                <w:rFonts w:hint="eastAsia" w:ascii="楷体" w:hAnsi="楷体" w:eastAsia="楷体" w:cs="楷体"/>
                <w:sz w:val="24"/>
              </w:rPr>
              <w:t>职业（职称）资格</w:t>
            </w:r>
          </w:p>
        </w:tc>
        <w:tc>
          <w:tcPr>
            <w:tcW w:w="4770" w:type="dxa"/>
            <w:vAlign w:val="center"/>
          </w:tcPr>
          <w:p>
            <w:pPr>
              <w:pStyle w:val="2"/>
              <w:ind w:firstLine="0" w:firstLineChars="0"/>
              <w:rPr>
                <w:rFonts w:ascii="楷体" w:hAnsi="楷体" w:eastAsia="楷体" w:cs="楷体"/>
                <w:sz w:val="24"/>
              </w:rPr>
            </w:pPr>
            <w:r>
              <w:rPr>
                <w:rFonts w:hint="eastAsia" w:ascii="楷体" w:hAnsi="楷体" w:eastAsia="楷体" w:cs="楷体"/>
                <w:sz w:val="24"/>
              </w:rPr>
              <w:t>（1）本专业或相近专业非教师系列高级及以上职务（职称）；（2）国家职业技能等级证书或职业资格证书（高级）；（3）本专业或相近专业的行业特许资格（执业资格）或专业技能证书（高级）；（4）本专业或相近专业职业技能鉴定考评员资格证书（高级）。</w:t>
            </w:r>
          </w:p>
        </w:tc>
        <w:tc>
          <w:tcPr>
            <w:tcW w:w="1340" w:type="dxa"/>
            <w:vAlign w:val="center"/>
          </w:tcPr>
          <w:p>
            <w:pPr>
              <w:pStyle w:val="2"/>
              <w:ind w:firstLine="0" w:firstLineChars="0"/>
              <w:rPr>
                <w:rFonts w:ascii="楷体" w:hAnsi="楷体" w:eastAsia="楷体" w:cs="楷体"/>
                <w:sz w:val="24"/>
              </w:rPr>
            </w:pPr>
            <w:r>
              <w:rPr>
                <w:rFonts w:hint="eastAsia" w:ascii="楷体" w:hAnsi="楷体" w:eastAsia="楷体" w:cs="楷体"/>
                <w:sz w:val="24"/>
              </w:rPr>
              <w:t>具备1项及以上。</w:t>
            </w:r>
          </w:p>
        </w:tc>
        <w:tc>
          <w:tcPr>
            <w:tcW w:w="1210" w:type="dxa"/>
            <w:vMerge w:val="continue"/>
          </w:tcPr>
          <w:p>
            <w:pPr>
              <w:pStyle w:val="2"/>
              <w:ind w:firstLine="480"/>
              <w:rPr>
                <w:rFonts w:ascii="楷体" w:hAnsi="楷体" w:eastAsia="楷体" w:cs="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2" w:type="dxa"/>
          </w:tcPr>
          <w:p>
            <w:pPr>
              <w:pStyle w:val="2"/>
              <w:ind w:firstLine="0" w:firstLineChars="0"/>
              <w:jc w:val="both"/>
              <w:rPr>
                <w:rFonts w:ascii="楷体" w:hAnsi="楷体" w:eastAsia="楷体" w:cs="楷体"/>
                <w:sz w:val="24"/>
              </w:rPr>
            </w:pPr>
            <w:r>
              <w:rPr>
                <w:rFonts w:hint="eastAsia" w:ascii="楷体" w:hAnsi="楷体" w:eastAsia="楷体" w:cs="楷体"/>
                <w:sz w:val="24"/>
              </w:rPr>
              <w:t>奖励成果</w:t>
            </w:r>
          </w:p>
        </w:tc>
        <w:tc>
          <w:tcPr>
            <w:tcW w:w="4770" w:type="dxa"/>
          </w:tcPr>
          <w:p>
            <w:pPr>
              <w:pStyle w:val="2"/>
              <w:ind w:firstLine="0" w:firstLineChars="0"/>
              <w:jc w:val="both"/>
              <w:rPr>
                <w:rFonts w:ascii="楷体" w:hAnsi="楷体" w:eastAsia="楷体" w:cs="楷体"/>
                <w:sz w:val="24"/>
              </w:rPr>
            </w:pPr>
            <w:r>
              <w:rPr>
                <w:rFonts w:hint="eastAsia" w:ascii="楷体" w:hAnsi="楷体" w:eastAsia="楷体" w:cs="楷体"/>
                <w:sz w:val="24"/>
              </w:rPr>
              <w:t>（1）地市级（或厅局级）级及以上技能竞赛获奖；（2）地市级（或厅局级）及以上教学成果奖；（3）地市级（或厅局级）以上科技进步奖、发明奖；（4）指导学生获省级及以上技能竞赛类、创新创业类、教学成果类、科技发明类奖励。</w:t>
            </w:r>
          </w:p>
        </w:tc>
        <w:tc>
          <w:tcPr>
            <w:tcW w:w="1340" w:type="dxa"/>
            <w:vAlign w:val="center"/>
          </w:tcPr>
          <w:p>
            <w:pPr>
              <w:pStyle w:val="2"/>
              <w:ind w:firstLine="0" w:firstLineChars="0"/>
              <w:jc w:val="both"/>
              <w:rPr>
                <w:rFonts w:ascii="楷体" w:hAnsi="楷体" w:eastAsia="楷体" w:cs="楷体"/>
                <w:sz w:val="24"/>
              </w:rPr>
            </w:pPr>
            <w:r>
              <w:rPr>
                <w:rFonts w:hint="eastAsia" w:ascii="楷体" w:hAnsi="楷体" w:eastAsia="楷体" w:cs="楷体"/>
                <w:sz w:val="24"/>
              </w:rPr>
              <w:t>作为负责人或第一指导人，具备1项及以上。</w:t>
            </w:r>
          </w:p>
        </w:tc>
        <w:tc>
          <w:tcPr>
            <w:tcW w:w="1210" w:type="dxa"/>
            <w:vMerge w:val="continue"/>
          </w:tcPr>
          <w:p>
            <w:pPr>
              <w:pStyle w:val="2"/>
              <w:ind w:firstLine="480"/>
              <w:rPr>
                <w:rFonts w:ascii="楷体" w:hAnsi="楷体" w:eastAsia="楷体" w:cs="楷体"/>
                <w:sz w:val="24"/>
              </w:rPr>
            </w:pPr>
          </w:p>
        </w:tc>
      </w:tr>
    </w:tbl>
    <w:p>
      <w:pPr>
        <w:spacing w:line="360" w:lineRule="auto"/>
        <w:ind w:firstLine="560" w:firstLineChars="200"/>
        <w:rPr>
          <w:rFonts w:ascii="黑体" w:hAnsi="黑体" w:eastAsia="黑体" w:cs="黑体"/>
          <w:sz w:val="28"/>
          <w:szCs w:val="36"/>
        </w:rPr>
      </w:pPr>
      <w:r>
        <w:rPr>
          <w:rFonts w:hint="eastAsia" w:ascii="黑体" w:hAnsi="黑体" w:eastAsia="黑体" w:cs="黑体"/>
          <w:sz w:val="28"/>
          <w:szCs w:val="36"/>
        </w:rPr>
        <w:t>四、认定程序</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（一）个人申报。符合条件的教师填写《双师型教师资格认定申报表》（见附件1），并附佐证材料，按规定时间交本人所在二级学院。</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（二）资格审查。二级学院认定小组负责对申报人进行资格审查，提出初审意见，通过后提交分管校领导。</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（三）综合审查。分管校领导对申报人提出认定意见，通过后提交人事处。人事处将全校认定情况汇总核实后递交学校批准。</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（四）组织实施。人事处负责“双师型”教师认定的组织和日常管理工作。对拟聘用的“双师型”教师，在学校内进行为期一周的公示，公示结果无异议后予以认定。</w:t>
      </w:r>
    </w:p>
    <w:p>
      <w:pPr>
        <w:pStyle w:val="2"/>
        <w:ind w:firstLine="560"/>
        <w:rPr>
          <w:rFonts w:ascii="黑体" w:hAnsi="黑体" w:eastAsia="黑体" w:cs="黑体"/>
          <w:sz w:val="28"/>
          <w:szCs w:val="36"/>
        </w:rPr>
      </w:pPr>
      <w:r>
        <w:rPr>
          <w:rFonts w:hint="eastAsia" w:ascii="黑体" w:hAnsi="黑体" w:eastAsia="黑体" w:cs="黑体"/>
          <w:sz w:val="28"/>
          <w:szCs w:val="36"/>
        </w:rPr>
        <w:t>五、申报材料要求</w:t>
      </w:r>
    </w:p>
    <w:p>
      <w:pPr>
        <w:spacing w:line="360" w:lineRule="auto"/>
        <w:ind w:firstLine="280" w:firstLineChars="100"/>
        <w:rPr>
          <w:rFonts w:ascii="仿宋" w:hAnsi="仿宋" w:eastAsia="仿宋" w:cs="仿宋"/>
          <w:sz w:val="28"/>
          <w:szCs w:val="36"/>
        </w:rPr>
      </w:pPr>
      <w:r>
        <w:rPr>
          <w:rFonts w:hint="eastAsia" w:ascii="仿宋" w:hAnsi="仿宋" w:eastAsia="仿宋" w:cs="仿宋"/>
          <w:sz w:val="28"/>
          <w:szCs w:val="36"/>
        </w:rPr>
        <w:t>（一）上海电子信息职业技术学院“双师型”教师资格认定申报表</w:t>
      </w:r>
    </w:p>
    <w:p>
      <w:pPr>
        <w:spacing w:line="360" w:lineRule="auto"/>
        <w:ind w:firstLine="280" w:firstLineChars="100"/>
        <w:rPr>
          <w:rFonts w:ascii="仿宋" w:hAnsi="仿宋" w:eastAsia="仿宋" w:cs="仿宋"/>
          <w:sz w:val="28"/>
          <w:szCs w:val="36"/>
        </w:rPr>
      </w:pPr>
      <w:r>
        <w:rPr>
          <w:rFonts w:hint="eastAsia" w:ascii="仿宋" w:hAnsi="仿宋" w:eastAsia="仿宋" w:cs="仿宋"/>
          <w:sz w:val="28"/>
          <w:szCs w:val="36"/>
        </w:rPr>
        <w:t>（二）上海电子信息职业技术学院“双师型”教师资格认定汇总表</w:t>
      </w:r>
    </w:p>
    <w:p>
      <w:pPr>
        <w:pStyle w:val="2"/>
        <w:ind w:firstLine="140" w:firstLineChars="50"/>
        <w:rPr>
          <w:rFonts w:ascii="仿宋" w:hAnsi="仿宋" w:eastAsia="仿宋" w:cs="仿宋"/>
          <w:sz w:val="28"/>
          <w:szCs w:val="36"/>
        </w:rPr>
      </w:pPr>
      <w:r>
        <w:rPr>
          <w:rFonts w:hint="eastAsia" w:ascii="仿宋" w:hAnsi="仿宋" w:eastAsia="仿宋" w:cs="仿宋"/>
          <w:sz w:val="28"/>
          <w:szCs w:val="36"/>
        </w:rPr>
        <w:t xml:space="preserve"> （三）支撑材料复印件（职称材料根据）</w:t>
      </w:r>
    </w:p>
    <w:p>
      <w:pPr>
        <w:widowControl/>
        <w:spacing w:line="360" w:lineRule="auto"/>
        <w:ind w:firstLine="560" w:firstLineChars="20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所有表格纸质版正反打印，所有材料一式一份于</w:t>
      </w:r>
      <w:r>
        <w:rPr>
          <w:rFonts w:hint="eastAsia" w:ascii="仿宋_GB2312" w:hAnsi="仿宋_GB2312" w:eastAsia="仿宋_GB2312" w:cs="仿宋_GB2312"/>
          <w:color w:val="000000"/>
          <w:kern w:val="0"/>
          <w:sz w:val="28"/>
          <w:szCs w:val="28"/>
          <w:u w:val="double"/>
        </w:rPr>
        <w:t>2023年3月22 日</w:t>
      </w:r>
      <w:r>
        <w:rPr>
          <w:rFonts w:hint="eastAsia" w:ascii="仿宋_GB2312" w:hAnsi="仿宋_GB2312" w:eastAsia="仿宋_GB2312" w:cs="仿宋_GB2312"/>
          <w:color w:val="000000"/>
          <w:kern w:val="0"/>
          <w:sz w:val="28"/>
          <w:szCs w:val="28"/>
        </w:rPr>
        <w:t>前送交人事处，同时提供相应材料电子版。</w:t>
      </w:r>
    </w:p>
    <w:p>
      <w:pPr>
        <w:spacing w:line="360" w:lineRule="auto"/>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联系人：王老师、孙老师</w:t>
      </w:r>
    </w:p>
    <w:p>
      <w:pPr>
        <w:spacing w:line="360" w:lineRule="auto"/>
        <w:ind w:firstLine="280" w:firstLineChars="1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联系电话：57131142；分机1651；</w:t>
      </w:r>
    </w:p>
    <w:p>
      <w:pPr>
        <w:spacing w:line="360" w:lineRule="auto"/>
        <w:ind w:firstLine="280" w:firstLineChars="100"/>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邮箱：</w:t>
      </w:r>
      <w:r>
        <w:fldChar w:fldCharType="begin"/>
      </w:r>
      <w:r>
        <w:instrText xml:space="preserve"> HYPERLINK "mailto:dzxxxyrsc@163.com" </w:instrText>
      </w:r>
      <w:r>
        <w:fldChar w:fldCharType="separate"/>
      </w:r>
      <w:r>
        <w:rPr>
          <w:rFonts w:hint="eastAsia" w:ascii="仿宋_GB2312" w:hAnsi="仿宋_GB2312" w:eastAsia="仿宋_GB2312" w:cs="仿宋_GB2312"/>
          <w:color w:val="000000"/>
          <w:kern w:val="0"/>
          <w:sz w:val="28"/>
          <w:szCs w:val="28"/>
        </w:rPr>
        <w:t>dzxxxyrsc@163.com</w:t>
      </w:r>
      <w:r>
        <w:rPr>
          <w:rFonts w:hint="eastAsia" w:ascii="仿宋_GB2312" w:hAnsi="仿宋_GB2312" w:eastAsia="仿宋_GB2312" w:cs="仿宋_GB2312"/>
          <w:color w:val="000000"/>
          <w:kern w:val="0"/>
          <w:sz w:val="28"/>
          <w:szCs w:val="28"/>
        </w:rPr>
        <w:fldChar w:fldCharType="end"/>
      </w:r>
    </w:p>
    <w:p>
      <w:pPr>
        <w:pStyle w:val="2"/>
        <w:ind w:firstLine="0" w:firstLineChars="0"/>
        <w:rPr>
          <w:rFonts w:ascii="仿宋" w:hAnsi="仿宋" w:eastAsia="仿宋" w:cs="仿宋"/>
          <w:sz w:val="28"/>
          <w:szCs w:val="36"/>
        </w:rPr>
      </w:pPr>
    </w:p>
    <w:p>
      <w:pPr>
        <w:spacing w:line="360" w:lineRule="auto"/>
        <w:rPr>
          <w:rFonts w:ascii="仿宋" w:hAnsi="仿宋" w:eastAsia="仿宋" w:cs="仿宋"/>
          <w:sz w:val="28"/>
          <w:szCs w:val="36"/>
        </w:rPr>
      </w:pPr>
      <w:r>
        <w:rPr>
          <w:rFonts w:hint="eastAsia" w:ascii="仿宋" w:hAnsi="仿宋" w:eastAsia="仿宋" w:cs="仿宋"/>
          <w:sz w:val="28"/>
          <w:szCs w:val="36"/>
        </w:rPr>
        <w:t>附件1上海电子信息职业技术学院“双师型”教师资格认定申报表</w:t>
      </w:r>
    </w:p>
    <w:p>
      <w:pPr>
        <w:spacing w:line="360" w:lineRule="auto"/>
        <w:ind w:firstLine="560" w:firstLineChars="200"/>
        <w:rPr>
          <w:rFonts w:ascii="仿宋" w:hAnsi="仿宋" w:eastAsia="仿宋" w:cs="仿宋"/>
          <w:sz w:val="28"/>
          <w:szCs w:val="36"/>
        </w:rPr>
      </w:pPr>
      <w:r>
        <w:rPr>
          <w:rFonts w:hint="eastAsia" w:ascii="仿宋" w:hAnsi="仿宋" w:eastAsia="仿宋" w:cs="仿宋"/>
          <w:sz w:val="28"/>
          <w:szCs w:val="36"/>
        </w:rPr>
        <w:t>2 上海电子信息职业技术学院“双师型”教师资格认定汇总表</w:t>
      </w:r>
    </w:p>
    <w:p>
      <w:pPr>
        <w:pStyle w:val="2"/>
      </w:pPr>
    </w:p>
    <w:p>
      <w:pPr>
        <w:pStyle w:val="2"/>
        <w:ind w:firstLine="140" w:firstLineChars="50"/>
        <w:rPr>
          <w:rFonts w:ascii="仿宋" w:hAnsi="仿宋" w:eastAsia="仿宋" w:cs="仿宋"/>
          <w:sz w:val="28"/>
          <w:szCs w:val="36"/>
        </w:rPr>
      </w:pPr>
      <w:r>
        <w:rPr>
          <w:rFonts w:hint="eastAsia" w:ascii="仿宋" w:hAnsi="仿宋" w:eastAsia="仿宋" w:cs="仿宋"/>
          <w:sz w:val="28"/>
          <w:szCs w:val="36"/>
        </w:rPr>
        <w:t xml:space="preserve">                                        人事处</w:t>
      </w:r>
    </w:p>
    <w:p>
      <w:pPr>
        <w:pStyle w:val="2"/>
        <w:ind w:firstLine="140" w:firstLineChars="50"/>
        <w:rPr>
          <w:rFonts w:ascii="仿宋" w:hAnsi="仿宋" w:eastAsia="仿宋" w:cs="仿宋"/>
          <w:sz w:val="28"/>
          <w:szCs w:val="36"/>
        </w:rPr>
      </w:pPr>
      <w:r>
        <w:rPr>
          <w:rFonts w:hint="eastAsia" w:ascii="仿宋" w:hAnsi="仿宋" w:eastAsia="仿宋" w:cs="仿宋"/>
          <w:sz w:val="28"/>
          <w:szCs w:val="36"/>
        </w:rPr>
        <w:t xml:space="preserve">                                    2023年3月14日</w:t>
      </w:r>
    </w:p>
    <w:p>
      <w:pPr>
        <w:pStyle w:val="2"/>
        <w:ind w:firstLine="0" w:firstLineChars="0"/>
        <w:rPr>
          <w:rFonts w:hint="eastAsia" w:ascii="方正小标宋简体" w:hAnsi="方正小标宋简体" w:eastAsia="方正小标宋简体" w:cs="方正小标宋简体"/>
          <w:sz w:val="28"/>
          <w:szCs w:val="28"/>
        </w:rPr>
      </w:pPr>
    </w:p>
    <w:p>
      <w:pPr>
        <w:pStyle w:val="2"/>
        <w:ind w:firstLine="0" w:firstLineChars="0"/>
        <w:rPr>
          <w:rFonts w:hint="eastAsia" w:ascii="方正小标宋简体" w:hAnsi="方正小标宋简体" w:eastAsia="方正小标宋简体" w:cs="方正小标宋简体"/>
          <w:sz w:val="28"/>
          <w:szCs w:val="28"/>
        </w:rPr>
      </w:pPr>
    </w:p>
    <w:p>
      <w:pPr>
        <w:pStyle w:val="2"/>
        <w:ind w:firstLine="0" w:firstLineChars="0"/>
        <w:rPr>
          <w:rFonts w:hint="eastAsia" w:ascii="方正小标宋简体" w:hAnsi="方正小标宋简体" w:eastAsia="方正小标宋简体" w:cs="方正小标宋简体"/>
          <w:sz w:val="28"/>
          <w:szCs w:val="28"/>
        </w:rPr>
      </w:pPr>
    </w:p>
    <w:p>
      <w:pPr>
        <w:pStyle w:val="2"/>
        <w:ind w:firstLine="0" w:firstLineChars="0"/>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附件一：上海电子信息职业技术学院“双师型”教师资格认定申报表</w:t>
      </w:r>
    </w:p>
    <w:tbl>
      <w:tblPr>
        <w:tblStyle w:val="5"/>
        <w:tblpPr w:leftFromText="180" w:rightFromText="180" w:vertAnchor="page" w:horzAnchor="page" w:tblpX="1787" w:tblpY="2490"/>
        <w:tblW w:w="852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4"/>
        <w:gridCol w:w="1044"/>
        <w:gridCol w:w="1230"/>
        <w:gridCol w:w="386"/>
        <w:gridCol w:w="1225"/>
        <w:gridCol w:w="1130"/>
        <w:gridCol w:w="1456"/>
        <w:gridCol w:w="133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姓名</w:t>
            </w:r>
          </w:p>
        </w:tc>
        <w:tc>
          <w:tcPr>
            <w:tcW w:w="1616"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p>
        </w:tc>
        <w:tc>
          <w:tcPr>
            <w:tcW w:w="1225"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rPr>
              <w:t>性别</w:t>
            </w:r>
          </w:p>
        </w:tc>
        <w:tc>
          <w:tcPr>
            <w:tcW w:w="1130" w:type="dxa"/>
            <w:tcBorders>
              <w:top w:val="single" w:color="auto" w:sz="4" w:space="0"/>
              <w:left w:val="single" w:color="auto" w:sz="4" w:space="0"/>
              <w:bottom w:val="single" w:color="auto" w:sz="4" w:space="0"/>
              <w:right w:val="single" w:color="auto" w:sz="4" w:space="0"/>
            </w:tcBorders>
            <w:noWrap/>
            <w:vAlign w:val="center"/>
          </w:tcPr>
          <w:p>
            <w:pPr>
              <w:spacing w:line="400" w:lineRule="exact"/>
              <w:ind w:left="240" w:hanging="240" w:hangingChars="100"/>
              <w:rPr>
                <w:rFonts w:eastAsia="仿宋_GB2312"/>
                <w:sz w:val="24"/>
              </w:rPr>
            </w:pPr>
          </w:p>
        </w:tc>
        <w:tc>
          <w:tcPr>
            <w:tcW w:w="1456"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出生年月</w:t>
            </w:r>
          </w:p>
        </w:tc>
        <w:tc>
          <w:tcPr>
            <w:tcW w:w="1331" w:type="dxa"/>
            <w:tcBorders>
              <w:top w:val="single" w:color="auto" w:sz="4" w:space="0"/>
              <w:left w:val="single" w:color="auto" w:sz="4" w:space="0"/>
              <w:bottom w:val="single" w:color="auto" w:sz="4" w:space="0"/>
              <w:right w:val="single" w:color="auto" w:sz="4" w:space="0"/>
            </w:tcBorders>
            <w:noWrap/>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2"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学历、学位</w:t>
            </w:r>
          </w:p>
        </w:tc>
        <w:tc>
          <w:tcPr>
            <w:tcW w:w="1616"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p>
        </w:tc>
        <w:tc>
          <w:tcPr>
            <w:tcW w:w="1225"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所学专业</w:t>
            </w:r>
          </w:p>
        </w:tc>
        <w:tc>
          <w:tcPr>
            <w:tcW w:w="1130" w:type="dxa"/>
            <w:tcBorders>
              <w:top w:val="single" w:color="auto" w:sz="4" w:space="0"/>
              <w:left w:val="single" w:color="auto" w:sz="4" w:space="0"/>
              <w:bottom w:val="single" w:color="auto" w:sz="4" w:space="0"/>
              <w:right w:val="single" w:color="auto" w:sz="4" w:space="0"/>
            </w:tcBorders>
            <w:noWrap/>
          </w:tcPr>
          <w:p>
            <w:pPr>
              <w:spacing w:line="400" w:lineRule="exact"/>
              <w:rPr>
                <w:rFonts w:eastAsia="仿宋_GB2312"/>
                <w:sz w:val="24"/>
              </w:rPr>
            </w:pPr>
          </w:p>
        </w:tc>
        <w:tc>
          <w:tcPr>
            <w:tcW w:w="1456" w:type="dxa"/>
            <w:tcBorders>
              <w:top w:val="single" w:color="auto" w:sz="4" w:space="0"/>
              <w:left w:val="single" w:color="auto" w:sz="4" w:space="0"/>
              <w:bottom w:val="single" w:color="auto" w:sz="4" w:space="0"/>
              <w:right w:val="single" w:color="auto" w:sz="4" w:space="0"/>
            </w:tcBorders>
            <w:noWrap/>
            <w:vAlign w:val="center"/>
          </w:tcPr>
          <w:p>
            <w:pPr>
              <w:spacing w:line="400" w:lineRule="exact"/>
              <w:rPr>
                <w:rFonts w:eastAsia="仿宋_GB2312"/>
                <w:sz w:val="24"/>
              </w:rPr>
            </w:pPr>
            <w:r>
              <w:rPr>
                <w:rFonts w:hint="eastAsia" w:eastAsia="仿宋_GB2312"/>
                <w:sz w:val="24"/>
                <w:szCs w:val="20"/>
              </w:rPr>
              <w:t>学院及专业</w:t>
            </w:r>
          </w:p>
        </w:tc>
        <w:tc>
          <w:tcPr>
            <w:tcW w:w="1331"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参加工作时间</w:t>
            </w:r>
          </w:p>
        </w:tc>
        <w:tc>
          <w:tcPr>
            <w:tcW w:w="1616"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p>
        </w:tc>
        <w:tc>
          <w:tcPr>
            <w:tcW w:w="1225"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毕业时间</w:t>
            </w:r>
          </w:p>
        </w:tc>
        <w:tc>
          <w:tcPr>
            <w:tcW w:w="1130" w:type="dxa"/>
            <w:tcBorders>
              <w:top w:val="single" w:color="auto" w:sz="4" w:space="0"/>
              <w:left w:val="single" w:color="auto" w:sz="4" w:space="0"/>
              <w:bottom w:val="single" w:color="auto" w:sz="4" w:space="0"/>
              <w:right w:val="single" w:color="auto" w:sz="4" w:space="0"/>
            </w:tcBorders>
            <w:noWrap/>
          </w:tcPr>
          <w:p>
            <w:pPr>
              <w:spacing w:line="400" w:lineRule="exact"/>
              <w:rPr>
                <w:rFonts w:eastAsia="仿宋_GB2312"/>
                <w:sz w:val="24"/>
              </w:rPr>
            </w:pPr>
          </w:p>
        </w:tc>
        <w:tc>
          <w:tcPr>
            <w:tcW w:w="1456" w:type="dxa"/>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eastAsia="仿宋_GB2312"/>
                <w:sz w:val="24"/>
              </w:rPr>
            </w:pPr>
            <w:r>
              <w:rPr>
                <w:rFonts w:hint="eastAsia" w:eastAsia="仿宋_GB2312"/>
                <w:sz w:val="24"/>
                <w:szCs w:val="20"/>
              </w:rPr>
              <w:t>高校教龄</w:t>
            </w:r>
          </w:p>
        </w:tc>
        <w:tc>
          <w:tcPr>
            <w:tcW w:w="1331" w:type="dxa"/>
            <w:tcBorders>
              <w:top w:val="single" w:color="auto" w:sz="4" w:space="0"/>
              <w:left w:val="single" w:color="auto" w:sz="4" w:space="0"/>
              <w:bottom w:val="single" w:color="auto" w:sz="4" w:space="0"/>
              <w:right w:val="single" w:color="auto" w:sz="4" w:space="0"/>
            </w:tcBorders>
            <w:noWrap/>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2" w:hRule="atLeast"/>
        </w:trPr>
        <w:tc>
          <w:tcPr>
            <w:tcW w:w="724" w:type="dxa"/>
            <w:vMerge w:val="restart"/>
            <w:tcBorders>
              <w:top w:val="single" w:color="auto" w:sz="4" w:space="0"/>
              <w:left w:val="single" w:color="auto" w:sz="4" w:space="0"/>
              <w:right w:val="single" w:color="auto" w:sz="4" w:space="0"/>
            </w:tcBorders>
            <w:noWrap/>
            <w:vAlign w:val="center"/>
          </w:tcPr>
          <w:p>
            <w:pPr>
              <w:spacing w:line="400" w:lineRule="exact"/>
              <w:rPr>
                <w:rFonts w:ascii="仿宋_GB2312" w:hAnsi="宋体" w:eastAsia="仿宋_GB2312"/>
                <w:sz w:val="24"/>
                <w:szCs w:val="20"/>
              </w:rPr>
            </w:pPr>
            <w:r>
              <w:rPr>
                <w:rFonts w:hint="eastAsia" w:ascii="仿宋_GB2312" w:hAnsi="宋体" w:eastAsia="仿宋_GB2312"/>
                <w:sz w:val="24"/>
                <w:szCs w:val="20"/>
              </w:rPr>
              <w:t>专业</w:t>
            </w:r>
          </w:p>
          <w:p>
            <w:pPr>
              <w:spacing w:line="400" w:lineRule="exact"/>
              <w:rPr>
                <w:rFonts w:ascii="仿宋_GB2312" w:hAnsi="宋体" w:eastAsia="仿宋_GB2312"/>
                <w:sz w:val="24"/>
                <w:szCs w:val="20"/>
              </w:rPr>
            </w:pPr>
            <w:r>
              <w:rPr>
                <w:rFonts w:hint="eastAsia" w:ascii="仿宋_GB2312" w:hAnsi="宋体" w:eastAsia="仿宋_GB2312"/>
                <w:sz w:val="24"/>
                <w:szCs w:val="20"/>
              </w:rPr>
              <w:t>技术</w:t>
            </w:r>
          </w:p>
          <w:p>
            <w:pPr>
              <w:spacing w:line="400" w:lineRule="exact"/>
              <w:rPr>
                <w:rFonts w:eastAsia="仿宋_GB2312"/>
                <w:sz w:val="24"/>
              </w:rPr>
            </w:pPr>
            <w:r>
              <w:rPr>
                <w:rFonts w:hint="eastAsia" w:ascii="仿宋_GB2312" w:hAnsi="宋体" w:eastAsia="仿宋_GB2312"/>
                <w:sz w:val="24"/>
                <w:szCs w:val="20"/>
              </w:rPr>
              <w:t>职务</w:t>
            </w:r>
          </w:p>
        </w:tc>
        <w:tc>
          <w:tcPr>
            <w:tcW w:w="1044" w:type="dxa"/>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仿宋" w:hAnsi="仿宋" w:eastAsia="仿宋" w:cs="仿宋"/>
                <w:sz w:val="22"/>
                <w:szCs w:val="22"/>
              </w:rPr>
            </w:pPr>
            <w:r>
              <w:rPr>
                <w:rFonts w:hint="eastAsia" w:ascii="仿宋" w:hAnsi="仿宋" w:eastAsia="仿宋" w:cs="仿宋"/>
                <w:sz w:val="22"/>
                <w:szCs w:val="22"/>
              </w:rPr>
              <w:t>教师</w:t>
            </w:r>
          </w:p>
          <w:p>
            <w:pPr>
              <w:spacing w:line="400" w:lineRule="exact"/>
              <w:rPr>
                <w:rFonts w:ascii="仿宋" w:hAnsi="仿宋" w:eastAsia="仿宋" w:cs="仿宋"/>
                <w:sz w:val="24"/>
                <w:szCs w:val="20"/>
              </w:rPr>
            </w:pPr>
            <w:r>
              <w:rPr>
                <w:rFonts w:hint="eastAsia" w:ascii="仿宋" w:hAnsi="仿宋" w:eastAsia="仿宋" w:cs="仿宋"/>
                <w:sz w:val="22"/>
                <w:szCs w:val="22"/>
              </w:rPr>
              <w:t>系列</w:t>
            </w:r>
          </w:p>
        </w:tc>
        <w:tc>
          <w:tcPr>
            <w:tcW w:w="1616"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right"/>
              <w:rPr>
                <w:rFonts w:eastAsia="仿宋_GB2312"/>
                <w:sz w:val="16"/>
                <w:szCs w:val="16"/>
              </w:rPr>
            </w:pPr>
          </w:p>
        </w:tc>
        <w:tc>
          <w:tcPr>
            <w:tcW w:w="1225" w:type="dxa"/>
            <w:vMerge w:val="restart"/>
            <w:tcBorders>
              <w:top w:val="single" w:color="auto" w:sz="4" w:space="0"/>
              <w:left w:val="single" w:color="auto" w:sz="4" w:space="0"/>
              <w:right w:val="single" w:color="auto" w:sz="4" w:space="0"/>
            </w:tcBorders>
            <w:noWrap/>
            <w:vAlign w:val="center"/>
          </w:tcPr>
          <w:p>
            <w:pPr>
              <w:spacing w:line="400" w:lineRule="exact"/>
              <w:jc w:val="center"/>
              <w:rPr>
                <w:rFonts w:ascii="仿宋_GB2312" w:hAnsi="宋体" w:eastAsia="仿宋_GB2312"/>
                <w:sz w:val="24"/>
                <w:szCs w:val="20"/>
              </w:rPr>
            </w:pPr>
            <w:r>
              <w:rPr>
                <w:szCs w:val="20"/>
              </w:rPr>
              <w:t> </w:t>
            </w:r>
            <w:r>
              <w:rPr>
                <w:rFonts w:hint="eastAsia" w:eastAsia="仿宋_GB2312"/>
                <w:sz w:val="24"/>
                <w:szCs w:val="20"/>
              </w:rPr>
              <w:t>职业资格证书名称、等级</w:t>
            </w:r>
          </w:p>
        </w:tc>
        <w:tc>
          <w:tcPr>
            <w:tcW w:w="1130" w:type="dxa"/>
            <w:vMerge w:val="restart"/>
            <w:tcBorders>
              <w:top w:val="single" w:color="auto" w:sz="4" w:space="0"/>
              <w:left w:val="single" w:color="auto" w:sz="4" w:space="0"/>
              <w:right w:val="single" w:color="auto" w:sz="4" w:space="0"/>
            </w:tcBorders>
            <w:noWrap/>
            <w:vAlign w:val="center"/>
          </w:tcPr>
          <w:p>
            <w:pPr>
              <w:spacing w:line="400" w:lineRule="exact"/>
              <w:rPr>
                <w:rFonts w:eastAsia="仿宋_GB2312"/>
                <w:sz w:val="24"/>
              </w:rPr>
            </w:pPr>
            <w:r>
              <w:rPr>
                <w:szCs w:val="20"/>
              </w:rPr>
              <w:t> </w:t>
            </w:r>
          </w:p>
        </w:tc>
        <w:tc>
          <w:tcPr>
            <w:tcW w:w="1456" w:type="dxa"/>
            <w:vMerge w:val="restart"/>
            <w:tcBorders>
              <w:top w:val="single" w:color="auto" w:sz="4" w:space="0"/>
              <w:left w:val="single" w:color="auto" w:sz="4" w:space="0"/>
              <w:right w:val="single" w:color="auto" w:sz="4" w:space="0"/>
            </w:tcBorders>
            <w:noWrap/>
            <w:vAlign w:val="center"/>
          </w:tcPr>
          <w:p>
            <w:pPr>
              <w:spacing w:line="400" w:lineRule="exact"/>
              <w:jc w:val="left"/>
              <w:rPr>
                <w:rFonts w:eastAsia="仿宋_GB2312"/>
                <w:sz w:val="24"/>
              </w:rPr>
            </w:pPr>
            <w:r>
              <w:rPr>
                <w:rFonts w:hint="eastAsia" w:eastAsia="仿宋_GB2312"/>
                <w:sz w:val="24"/>
              </w:rPr>
              <w:t>申报等级（初级、中级、高级）</w:t>
            </w:r>
          </w:p>
        </w:tc>
        <w:tc>
          <w:tcPr>
            <w:tcW w:w="1331" w:type="dxa"/>
            <w:vMerge w:val="restart"/>
            <w:tcBorders>
              <w:top w:val="single" w:color="auto" w:sz="4" w:space="0"/>
              <w:left w:val="single" w:color="auto" w:sz="4" w:space="0"/>
              <w:right w:val="single" w:color="auto" w:sz="4" w:space="0"/>
            </w:tcBorders>
            <w:noWrap/>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724" w:type="dxa"/>
            <w:vMerge w:val="continue"/>
            <w:tcBorders>
              <w:left w:val="single" w:color="auto" w:sz="4" w:space="0"/>
              <w:bottom w:val="single" w:color="auto" w:sz="4" w:space="0"/>
              <w:right w:val="single" w:color="auto" w:sz="4" w:space="0"/>
            </w:tcBorders>
            <w:noWrap/>
            <w:vAlign w:val="center"/>
          </w:tcPr>
          <w:p>
            <w:pPr>
              <w:spacing w:line="400" w:lineRule="exact"/>
              <w:jc w:val="center"/>
              <w:rPr>
                <w:rFonts w:ascii="仿宋_GB2312" w:hAnsi="宋体" w:eastAsia="仿宋_GB2312"/>
                <w:sz w:val="24"/>
                <w:szCs w:val="20"/>
              </w:rPr>
            </w:pPr>
          </w:p>
        </w:tc>
        <w:tc>
          <w:tcPr>
            <w:tcW w:w="1044" w:type="dxa"/>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仿宋" w:hAnsi="仿宋" w:eastAsia="仿宋" w:cs="仿宋"/>
                <w:sz w:val="24"/>
                <w:szCs w:val="20"/>
              </w:rPr>
            </w:pPr>
            <w:r>
              <w:rPr>
                <w:rFonts w:hint="eastAsia" w:ascii="仿宋" w:hAnsi="仿宋" w:eastAsia="仿宋" w:cs="仿宋"/>
                <w:szCs w:val="21"/>
              </w:rPr>
              <w:t>非教师系列</w:t>
            </w:r>
          </w:p>
        </w:tc>
        <w:tc>
          <w:tcPr>
            <w:tcW w:w="1616"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right"/>
              <w:rPr>
                <w:rFonts w:eastAsia="仿宋_GB2312"/>
                <w:sz w:val="16"/>
                <w:szCs w:val="16"/>
              </w:rPr>
            </w:pPr>
          </w:p>
        </w:tc>
        <w:tc>
          <w:tcPr>
            <w:tcW w:w="1225" w:type="dxa"/>
            <w:vMerge w:val="continue"/>
            <w:tcBorders>
              <w:left w:val="single" w:color="auto" w:sz="4" w:space="0"/>
              <w:bottom w:val="single" w:color="auto" w:sz="4" w:space="0"/>
              <w:right w:val="single" w:color="auto" w:sz="4" w:space="0"/>
            </w:tcBorders>
            <w:noWrap/>
            <w:vAlign w:val="center"/>
          </w:tcPr>
          <w:p>
            <w:pPr>
              <w:spacing w:line="400" w:lineRule="exact"/>
              <w:jc w:val="center"/>
              <w:rPr>
                <w:szCs w:val="20"/>
              </w:rPr>
            </w:pPr>
          </w:p>
        </w:tc>
        <w:tc>
          <w:tcPr>
            <w:tcW w:w="1130" w:type="dxa"/>
            <w:vMerge w:val="continue"/>
            <w:tcBorders>
              <w:left w:val="single" w:color="auto" w:sz="4" w:space="0"/>
              <w:bottom w:val="single" w:color="auto" w:sz="4" w:space="0"/>
              <w:right w:val="single" w:color="auto" w:sz="4" w:space="0"/>
            </w:tcBorders>
            <w:noWrap/>
            <w:vAlign w:val="center"/>
          </w:tcPr>
          <w:p>
            <w:pPr>
              <w:spacing w:line="400" w:lineRule="exact"/>
              <w:rPr>
                <w:szCs w:val="20"/>
              </w:rPr>
            </w:pPr>
          </w:p>
        </w:tc>
        <w:tc>
          <w:tcPr>
            <w:tcW w:w="1456" w:type="dxa"/>
            <w:vMerge w:val="continue"/>
            <w:tcBorders>
              <w:left w:val="single" w:color="auto" w:sz="4" w:space="0"/>
              <w:bottom w:val="single" w:color="auto" w:sz="4" w:space="0"/>
              <w:right w:val="single" w:color="auto" w:sz="4" w:space="0"/>
            </w:tcBorders>
            <w:noWrap/>
            <w:vAlign w:val="center"/>
          </w:tcPr>
          <w:p>
            <w:pPr>
              <w:spacing w:line="400" w:lineRule="exact"/>
              <w:jc w:val="center"/>
              <w:rPr>
                <w:rFonts w:eastAsia="仿宋_GB2312"/>
                <w:sz w:val="24"/>
                <w:szCs w:val="20"/>
              </w:rPr>
            </w:pPr>
          </w:p>
        </w:tc>
        <w:tc>
          <w:tcPr>
            <w:tcW w:w="1331" w:type="dxa"/>
            <w:vMerge w:val="continue"/>
            <w:tcBorders>
              <w:left w:val="single" w:color="auto" w:sz="4" w:space="0"/>
              <w:bottom w:val="single" w:color="auto" w:sz="4" w:space="0"/>
              <w:right w:val="single" w:color="auto" w:sz="4" w:space="0"/>
            </w:tcBorders>
            <w:noWrap/>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2" w:hRule="atLeast"/>
        </w:trPr>
        <w:tc>
          <w:tcPr>
            <w:tcW w:w="1768" w:type="dxa"/>
            <w:gridSpan w:val="2"/>
            <w:vMerge w:val="restart"/>
            <w:tcBorders>
              <w:top w:val="single" w:color="auto" w:sz="4" w:space="0"/>
              <w:left w:val="single" w:color="auto" w:sz="4" w:space="0"/>
              <w:right w:val="single" w:color="auto" w:sz="4" w:space="0"/>
            </w:tcBorders>
            <w:noWrap/>
            <w:vAlign w:val="center"/>
          </w:tcPr>
          <w:p>
            <w:pPr>
              <w:jc w:val="center"/>
              <w:rPr>
                <w:rFonts w:ascii="楷体" w:hAnsi="楷体" w:eastAsia="楷体" w:cs="楷体"/>
                <w:sz w:val="22"/>
                <w:szCs w:val="18"/>
              </w:rPr>
            </w:pPr>
            <w:r>
              <w:rPr>
                <w:rFonts w:hint="eastAsia" w:ascii="楷体" w:hAnsi="楷体" w:eastAsia="楷体" w:cs="楷体"/>
                <w:sz w:val="22"/>
                <w:szCs w:val="18"/>
              </w:rPr>
              <w:t>申报条件及支撑材料（对照认定标准填写具备业绩内容，并附佐证材料，佐证材料右上角标注编号）</w:t>
            </w:r>
          </w:p>
        </w:tc>
        <w:tc>
          <w:tcPr>
            <w:tcW w:w="123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 w:hAnsi="仿宋" w:eastAsia="仿宋" w:cs="仿宋"/>
                <w:szCs w:val="15"/>
              </w:rPr>
            </w:pPr>
            <w:r>
              <w:rPr>
                <w:rFonts w:hint="eastAsia" w:ascii="仿宋" w:hAnsi="仿宋" w:eastAsia="仿宋" w:cs="仿宋"/>
                <w:szCs w:val="15"/>
              </w:rPr>
              <w:t>1教学要求</w:t>
            </w:r>
          </w:p>
        </w:tc>
        <w:tc>
          <w:tcPr>
            <w:tcW w:w="5528" w:type="dxa"/>
            <w:gridSpan w:val="5"/>
            <w:tcBorders>
              <w:top w:val="single" w:color="auto" w:sz="4" w:space="0"/>
              <w:left w:val="single" w:color="auto" w:sz="4" w:space="0"/>
              <w:bottom w:val="single" w:color="auto" w:sz="4" w:space="0"/>
              <w:right w:val="single" w:color="auto" w:sz="4" w:space="0"/>
            </w:tcBorders>
            <w:noWrap/>
          </w:tcPr>
          <w:p>
            <w:pPr>
              <w:adjustRightInd w:val="0"/>
              <w:snapToGrid w:val="0"/>
              <w:jc w:val="left"/>
              <w:rPr>
                <w:szCs w:val="21"/>
              </w:rPr>
            </w:pPr>
            <w:r>
              <w:rPr>
                <w:rFonts w:hint="eastAsia"/>
                <w:szCs w:val="21"/>
              </w:rPr>
              <w:t>1.</w:t>
            </w:r>
          </w:p>
          <w:p>
            <w:pPr>
              <w:pStyle w:val="2"/>
              <w:adjustRightInd w:val="0"/>
              <w:snapToGrid w:val="0"/>
              <w:spacing w:line="240" w:lineRule="auto"/>
              <w:ind w:firstLine="0" w:firstLineChars="0"/>
            </w:pPr>
            <w:r>
              <w:rPr>
                <w:rFonts w:hint="eastAsia"/>
                <w:sz w:val="21"/>
                <w:szCs w:val="21"/>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1768" w:type="dxa"/>
            <w:gridSpan w:val="2"/>
            <w:vMerge w:val="continue"/>
            <w:tcBorders>
              <w:left w:val="single" w:color="auto" w:sz="4" w:space="0"/>
              <w:bottom w:val="single" w:color="auto" w:sz="4" w:space="0"/>
              <w:right w:val="single" w:color="auto" w:sz="4" w:space="0"/>
            </w:tcBorders>
            <w:noWrap/>
            <w:vAlign w:val="center"/>
          </w:tcPr>
          <w:p>
            <w:pPr>
              <w:jc w:val="center"/>
              <w:rPr>
                <w:rFonts w:eastAsia="仿宋_GB2312"/>
                <w:sz w:val="24"/>
                <w:szCs w:val="20"/>
              </w:rPr>
            </w:pPr>
          </w:p>
        </w:tc>
        <w:tc>
          <w:tcPr>
            <w:tcW w:w="1230"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仿宋"/>
                <w:szCs w:val="15"/>
              </w:rPr>
            </w:pPr>
            <w:r>
              <w:rPr>
                <w:rFonts w:hint="eastAsia" w:ascii="仿宋" w:hAnsi="仿宋" w:eastAsia="仿宋" w:cs="仿宋"/>
                <w:szCs w:val="15"/>
              </w:rPr>
              <w:t>2教研成果</w:t>
            </w:r>
          </w:p>
        </w:tc>
        <w:tc>
          <w:tcPr>
            <w:tcW w:w="5528" w:type="dxa"/>
            <w:gridSpan w:val="5"/>
            <w:tcBorders>
              <w:top w:val="single" w:color="auto" w:sz="4" w:space="0"/>
              <w:left w:val="single" w:color="auto" w:sz="4" w:space="0"/>
              <w:bottom w:val="single" w:color="auto" w:sz="4" w:space="0"/>
              <w:right w:val="single" w:color="auto" w:sz="4" w:space="0"/>
            </w:tcBorders>
            <w:noWrap/>
          </w:tcPr>
          <w:p>
            <w:pPr>
              <w:adjustRightInd w:val="0"/>
              <w:snapToGrid w:val="0"/>
              <w:jc w:val="left"/>
              <w:rPr>
                <w:szCs w:val="21"/>
              </w:rPr>
            </w:pPr>
            <w:r>
              <w:rPr>
                <w:rFonts w:hint="eastAsia"/>
                <w:szCs w:val="21"/>
              </w:rPr>
              <w:t>1.</w:t>
            </w:r>
          </w:p>
          <w:p>
            <w:pPr>
              <w:jc w:val="left"/>
              <w:rPr>
                <w:sz w:val="28"/>
                <w:szCs w:val="20"/>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1768" w:type="dxa"/>
            <w:gridSpan w:val="2"/>
            <w:vMerge w:val="continue"/>
            <w:tcBorders>
              <w:left w:val="single" w:color="auto" w:sz="4" w:space="0"/>
              <w:bottom w:val="single" w:color="auto" w:sz="4" w:space="0"/>
              <w:right w:val="single" w:color="auto" w:sz="4" w:space="0"/>
            </w:tcBorders>
            <w:noWrap/>
            <w:vAlign w:val="center"/>
          </w:tcPr>
          <w:p>
            <w:pPr>
              <w:jc w:val="center"/>
              <w:rPr>
                <w:rFonts w:eastAsia="仿宋_GB2312"/>
                <w:sz w:val="24"/>
                <w:szCs w:val="20"/>
              </w:rPr>
            </w:pPr>
          </w:p>
        </w:tc>
        <w:tc>
          <w:tcPr>
            <w:tcW w:w="1230"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仿宋"/>
                <w:szCs w:val="15"/>
              </w:rPr>
            </w:pPr>
            <w:r>
              <w:rPr>
                <w:rFonts w:hint="eastAsia" w:ascii="仿宋" w:hAnsi="仿宋" w:eastAsia="仿宋" w:cs="仿宋"/>
                <w:szCs w:val="15"/>
              </w:rPr>
              <w:t>3企业实践</w:t>
            </w:r>
          </w:p>
        </w:tc>
        <w:tc>
          <w:tcPr>
            <w:tcW w:w="5528" w:type="dxa"/>
            <w:gridSpan w:val="5"/>
            <w:tcBorders>
              <w:top w:val="single" w:color="auto" w:sz="4" w:space="0"/>
              <w:left w:val="single" w:color="auto" w:sz="4" w:space="0"/>
              <w:bottom w:val="single" w:color="auto" w:sz="4" w:space="0"/>
              <w:right w:val="single" w:color="auto" w:sz="4" w:space="0"/>
            </w:tcBorders>
            <w:noWrap/>
          </w:tcPr>
          <w:p>
            <w:pPr>
              <w:adjustRightInd w:val="0"/>
              <w:snapToGrid w:val="0"/>
              <w:jc w:val="left"/>
              <w:rPr>
                <w:szCs w:val="21"/>
              </w:rPr>
            </w:pPr>
            <w:r>
              <w:rPr>
                <w:rFonts w:hint="eastAsia"/>
                <w:szCs w:val="21"/>
              </w:rPr>
              <w:t>1.</w:t>
            </w:r>
          </w:p>
          <w:p>
            <w:pPr>
              <w:jc w:val="left"/>
              <w:rPr>
                <w:sz w:val="28"/>
                <w:szCs w:val="20"/>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trPr>
        <w:tc>
          <w:tcPr>
            <w:tcW w:w="1768" w:type="dxa"/>
            <w:gridSpan w:val="2"/>
            <w:vMerge w:val="continue"/>
            <w:tcBorders>
              <w:left w:val="single" w:color="auto" w:sz="4" w:space="0"/>
              <w:bottom w:val="single" w:color="auto" w:sz="4" w:space="0"/>
              <w:right w:val="single" w:color="auto" w:sz="4" w:space="0"/>
            </w:tcBorders>
            <w:noWrap/>
            <w:vAlign w:val="center"/>
          </w:tcPr>
          <w:p>
            <w:pPr>
              <w:jc w:val="center"/>
              <w:rPr>
                <w:rFonts w:eastAsia="仿宋_GB2312"/>
                <w:sz w:val="24"/>
                <w:szCs w:val="20"/>
              </w:rPr>
            </w:pPr>
          </w:p>
        </w:tc>
        <w:tc>
          <w:tcPr>
            <w:tcW w:w="1230"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仿宋"/>
                <w:szCs w:val="15"/>
              </w:rPr>
            </w:pPr>
            <w:r>
              <w:rPr>
                <w:rFonts w:hint="eastAsia" w:ascii="仿宋" w:hAnsi="仿宋" w:eastAsia="仿宋" w:cs="仿宋"/>
                <w:szCs w:val="15"/>
              </w:rPr>
              <w:t>4职业资格</w:t>
            </w:r>
          </w:p>
        </w:tc>
        <w:tc>
          <w:tcPr>
            <w:tcW w:w="5528" w:type="dxa"/>
            <w:gridSpan w:val="5"/>
            <w:tcBorders>
              <w:top w:val="single" w:color="auto" w:sz="4" w:space="0"/>
              <w:left w:val="single" w:color="auto" w:sz="4" w:space="0"/>
              <w:bottom w:val="single" w:color="auto" w:sz="4" w:space="0"/>
              <w:right w:val="single" w:color="auto" w:sz="4" w:space="0"/>
            </w:tcBorders>
            <w:noWrap/>
          </w:tcPr>
          <w:p>
            <w:pPr>
              <w:adjustRightInd w:val="0"/>
              <w:snapToGrid w:val="0"/>
              <w:jc w:val="left"/>
              <w:rPr>
                <w:szCs w:val="21"/>
              </w:rPr>
            </w:pPr>
            <w:r>
              <w:rPr>
                <w:rFonts w:hint="eastAsia"/>
                <w:szCs w:val="21"/>
              </w:rPr>
              <w:t>1.</w:t>
            </w:r>
          </w:p>
          <w:p>
            <w:pPr>
              <w:jc w:val="left"/>
              <w:rPr>
                <w:sz w:val="28"/>
                <w:szCs w:val="20"/>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768" w:type="dxa"/>
            <w:gridSpan w:val="2"/>
            <w:vMerge w:val="continue"/>
            <w:tcBorders>
              <w:left w:val="single" w:color="auto" w:sz="4" w:space="0"/>
              <w:bottom w:val="single" w:color="auto" w:sz="4" w:space="0"/>
              <w:right w:val="single" w:color="auto" w:sz="4" w:space="0"/>
            </w:tcBorders>
            <w:noWrap/>
            <w:vAlign w:val="center"/>
          </w:tcPr>
          <w:p>
            <w:pPr>
              <w:jc w:val="center"/>
              <w:rPr>
                <w:rFonts w:eastAsia="仿宋_GB2312"/>
                <w:sz w:val="24"/>
                <w:szCs w:val="20"/>
              </w:rPr>
            </w:pPr>
          </w:p>
        </w:tc>
        <w:tc>
          <w:tcPr>
            <w:tcW w:w="1230" w:type="dxa"/>
            <w:tcBorders>
              <w:top w:val="single" w:color="auto" w:sz="4" w:space="0"/>
              <w:left w:val="single" w:color="auto" w:sz="4" w:space="0"/>
              <w:bottom w:val="single" w:color="auto" w:sz="4" w:space="0"/>
              <w:right w:val="single" w:color="auto" w:sz="4" w:space="0"/>
            </w:tcBorders>
            <w:noWrap/>
            <w:vAlign w:val="center"/>
          </w:tcPr>
          <w:p>
            <w:pPr>
              <w:rPr>
                <w:rFonts w:ascii="仿宋" w:hAnsi="仿宋" w:eastAsia="仿宋" w:cs="仿宋"/>
                <w:szCs w:val="15"/>
              </w:rPr>
            </w:pPr>
            <w:r>
              <w:rPr>
                <w:rFonts w:hint="eastAsia" w:ascii="仿宋" w:hAnsi="仿宋" w:eastAsia="仿宋" w:cs="仿宋"/>
                <w:szCs w:val="15"/>
              </w:rPr>
              <w:t>5奖励成果</w:t>
            </w:r>
          </w:p>
        </w:tc>
        <w:tc>
          <w:tcPr>
            <w:tcW w:w="5528" w:type="dxa"/>
            <w:gridSpan w:val="5"/>
            <w:tcBorders>
              <w:top w:val="single" w:color="auto" w:sz="4" w:space="0"/>
              <w:left w:val="single" w:color="auto" w:sz="4" w:space="0"/>
              <w:bottom w:val="single" w:color="auto" w:sz="4" w:space="0"/>
              <w:right w:val="single" w:color="auto" w:sz="4" w:space="0"/>
            </w:tcBorders>
            <w:noWrap/>
          </w:tcPr>
          <w:p>
            <w:pPr>
              <w:adjustRightInd w:val="0"/>
              <w:snapToGrid w:val="0"/>
              <w:jc w:val="left"/>
              <w:rPr>
                <w:szCs w:val="21"/>
              </w:rPr>
            </w:pPr>
            <w:r>
              <w:rPr>
                <w:rFonts w:hint="eastAsia"/>
                <w:szCs w:val="21"/>
              </w:rPr>
              <w:t>1.</w:t>
            </w:r>
          </w:p>
          <w:p>
            <w:pPr>
              <w:jc w:val="left"/>
              <w:rPr>
                <w:sz w:val="28"/>
                <w:szCs w:val="20"/>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6"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_GB2312"/>
                <w:sz w:val="24"/>
              </w:rPr>
            </w:pPr>
            <w:r>
              <w:rPr>
                <w:rFonts w:hint="eastAsia" w:eastAsia="仿宋_GB2312"/>
                <w:sz w:val="24"/>
                <w:szCs w:val="20"/>
              </w:rPr>
              <w:t>二级学院审核意见</w:t>
            </w:r>
          </w:p>
        </w:tc>
        <w:tc>
          <w:tcPr>
            <w:tcW w:w="6758" w:type="dxa"/>
            <w:gridSpan w:val="6"/>
            <w:tcBorders>
              <w:top w:val="single" w:color="auto" w:sz="4" w:space="0"/>
              <w:left w:val="single" w:color="auto" w:sz="4" w:space="0"/>
              <w:bottom w:val="single" w:color="auto" w:sz="4" w:space="0"/>
              <w:right w:val="single" w:color="auto" w:sz="4" w:space="0"/>
            </w:tcBorders>
            <w:noWrap/>
          </w:tcPr>
          <w:p>
            <w:pPr>
              <w:pStyle w:val="2"/>
            </w:pPr>
          </w:p>
          <w:p>
            <w:pPr>
              <w:spacing w:line="400" w:lineRule="exact"/>
              <w:ind w:firstLine="3780" w:firstLineChars="1800"/>
              <w:rPr>
                <w:rFonts w:eastAsia="仿宋_GB2312"/>
                <w:szCs w:val="20"/>
              </w:rPr>
            </w:pPr>
            <w:r>
              <w:rPr>
                <w:rFonts w:hint="eastAsia" w:eastAsia="仿宋_GB2312"/>
                <w:szCs w:val="20"/>
              </w:rPr>
              <w:t>负责人签字：</w:t>
            </w:r>
          </w:p>
          <w:p>
            <w:pPr>
              <w:spacing w:line="400" w:lineRule="exact"/>
              <w:ind w:firstLine="525"/>
              <w:rPr>
                <w:rFonts w:eastAsia="仿宋_GB2312"/>
                <w:sz w:val="24"/>
                <w:szCs w:val="20"/>
              </w:rPr>
            </w:pPr>
            <w:r>
              <w:rPr>
                <w:rFonts w:hint="eastAsia" w:eastAsia="仿宋_GB2312"/>
                <w:szCs w:val="20"/>
              </w:rPr>
              <w:t xml:space="preserve">                                     盖章：</w:t>
            </w:r>
          </w:p>
          <w:p>
            <w:pPr>
              <w:spacing w:line="400" w:lineRule="exact"/>
              <w:ind w:firstLine="4830" w:firstLineChars="2300"/>
              <w:rPr>
                <w:rFonts w:eastAsia="仿宋_GB2312"/>
                <w:sz w:val="24"/>
              </w:rPr>
            </w:pPr>
            <w:r>
              <w:rPr>
                <w:rFonts w:hint="eastAsia" w:eastAsia="仿宋_GB2312"/>
                <w:szCs w:val="20"/>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_GB2312"/>
                <w:sz w:val="24"/>
              </w:rPr>
            </w:pPr>
            <w:r>
              <w:rPr>
                <w:rFonts w:eastAsia="仿宋_GB2312"/>
                <w:sz w:val="24"/>
              </w:rPr>
              <w:t>分管领导</w:t>
            </w:r>
          </w:p>
          <w:p>
            <w:pPr>
              <w:jc w:val="center"/>
              <w:rPr>
                <w:rFonts w:eastAsia="仿宋_GB2312"/>
                <w:sz w:val="24"/>
              </w:rPr>
            </w:pPr>
            <w:r>
              <w:rPr>
                <w:rFonts w:hint="eastAsia" w:eastAsia="仿宋_GB2312"/>
                <w:sz w:val="24"/>
              </w:rPr>
              <w:t>审核</w:t>
            </w:r>
            <w:r>
              <w:rPr>
                <w:rFonts w:eastAsia="仿宋_GB2312"/>
                <w:sz w:val="24"/>
              </w:rPr>
              <w:t>意见</w:t>
            </w:r>
          </w:p>
        </w:tc>
        <w:tc>
          <w:tcPr>
            <w:tcW w:w="6758" w:type="dxa"/>
            <w:gridSpan w:val="6"/>
            <w:tcBorders>
              <w:top w:val="single" w:color="auto" w:sz="4" w:space="0"/>
              <w:left w:val="single" w:color="auto" w:sz="4" w:space="0"/>
              <w:bottom w:val="single" w:color="auto" w:sz="4" w:space="0"/>
              <w:right w:val="single" w:color="auto" w:sz="4" w:space="0"/>
            </w:tcBorders>
            <w:noWrap/>
          </w:tcPr>
          <w:p>
            <w:pPr>
              <w:rPr>
                <w:rFonts w:eastAsia="仿宋_GB2312"/>
                <w:szCs w:val="20"/>
              </w:rPr>
            </w:pPr>
          </w:p>
          <w:p>
            <w:pPr>
              <w:spacing w:line="400" w:lineRule="exact"/>
              <w:ind w:firstLine="525"/>
              <w:rPr>
                <w:rFonts w:eastAsia="仿宋_GB2312"/>
                <w:szCs w:val="20"/>
              </w:rPr>
            </w:pPr>
            <w:r>
              <w:rPr>
                <w:rFonts w:hint="eastAsia" w:eastAsia="仿宋_GB2312"/>
                <w:szCs w:val="20"/>
              </w:rPr>
              <w:t xml:space="preserve">                               负责人签字：</w:t>
            </w:r>
          </w:p>
          <w:p>
            <w:pPr>
              <w:spacing w:line="400" w:lineRule="exact"/>
              <w:ind w:firstLine="525"/>
              <w:rPr>
                <w:rFonts w:eastAsia="仿宋_GB2312"/>
                <w:sz w:val="24"/>
                <w:szCs w:val="20"/>
              </w:rPr>
            </w:pPr>
            <w:r>
              <w:rPr>
                <w:rFonts w:hint="eastAsia" w:eastAsia="仿宋_GB2312"/>
                <w:szCs w:val="20"/>
              </w:rPr>
              <w:t xml:space="preserve">                                      盖章：</w:t>
            </w:r>
          </w:p>
          <w:p>
            <w:pPr>
              <w:spacing w:line="400" w:lineRule="exact"/>
              <w:ind w:firstLine="4830" w:firstLineChars="2300"/>
              <w:rPr>
                <w:rFonts w:eastAsia="仿宋_GB2312"/>
                <w:sz w:val="24"/>
              </w:rPr>
            </w:pPr>
            <w:r>
              <w:rPr>
                <w:rFonts w:hint="eastAsia" w:eastAsia="仿宋_GB2312"/>
                <w:szCs w:val="20"/>
              </w:rPr>
              <w:t>年月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_GB2312"/>
                <w:sz w:val="24"/>
                <w:szCs w:val="20"/>
              </w:rPr>
            </w:pPr>
            <w:r>
              <w:rPr>
                <w:rFonts w:hint="eastAsia" w:eastAsia="仿宋_GB2312"/>
                <w:sz w:val="24"/>
                <w:szCs w:val="20"/>
              </w:rPr>
              <w:t>人事处</w:t>
            </w:r>
          </w:p>
          <w:p>
            <w:pPr>
              <w:jc w:val="center"/>
              <w:rPr>
                <w:rFonts w:eastAsia="仿宋_GB2312"/>
                <w:sz w:val="24"/>
                <w:szCs w:val="20"/>
              </w:rPr>
            </w:pPr>
            <w:r>
              <w:rPr>
                <w:rFonts w:hint="eastAsia" w:eastAsia="仿宋_GB2312"/>
                <w:sz w:val="24"/>
                <w:szCs w:val="20"/>
              </w:rPr>
              <w:t>审核意见</w:t>
            </w:r>
          </w:p>
        </w:tc>
        <w:tc>
          <w:tcPr>
            <w:tcW w:w="6758" w:type="dxa"/>
            <w:gridSpan w:val="6"/>
            <w:tcBorders>
              <w:top w:val="single" w:color="auto" w:sz="4" w:space="0"/>
              <w:left w:val="single" w:color="auto" w:sz="4" w:space="0"/>
              <w:bottom w:val="single" w:color="auto" w:sz="4" w:space="0"/>
              <w:right w:val="single" w:color="auto" w:sz="4" w:space="0"/>
            </w:tcBorders>
            <w:noWrap/>
          </w:tcPr>
          <w:p>
            <w:pPr>
              <w:spacing w:line="400" w:lineRule="exact"/>
              <w:jc w:val="center"/>
              <w:rPr>
                <w:rFonts w:eastAsia="仿宋_GB2312"/>
                <w:szCs w:val="20"/>
              </w:rPr>
            </w:pPr>
          </w:p>
          <w:p>
            <w:pPr>
              <w:spacing w:line="400" w:lineRule="exact"/>
              <w:jc w:val="center"/>
              <w:rPr>
                <w:rFonts w:eastAsia="仿宋_GB2312"/>
                <w:szCs w:val="20"/>
              </w:rPr>
            </w:pPr>
            <w:r>
              <w:rPr>
                <w:rFonts w:hint="eastAsia" w:eastAsia="仿宋_GB2312"/>
                <w:szCs w:val="20"/>
              </w:rPr>
              <w:t xml:space="preserve"> 负责人签字：</w:t>
            </w:r>
          </w:p>
          <w:p>
            <w:pPr>
              <w:spacing w:line="400" w:lineRule="exact"/>
              <w:jc w:val="center"/>
              <w:rPr>
                <w:rFonts w:eastAsia="仿宋_GB2312"/>
                <w:szCs w:val="20"/>
              </w:rPr>
            </w:pPr>
            <w:r>
              <w:rPr>
                <w:rFonts w:hint="eastAsia" w:eastAsia="仿宋_GB2312"/>
                <w:szCs w:val="20"/>
              </w:rPr>
              <w:t xml:space="preserve">                           盖章：</w:t>
            </w:r>
          </w:p>
          <w:p>
            <w:pPr>
              <w:spacing w:line="400" w:lineRule="exact"/>
              <w:jc w:val="center"/>
              <w:rPr>
                <w:rFonts w:eastAsia="仿宋_GB2312"/>
                <w:sz w:val="24"/>
                <w:szCs w:val="20"/>
              </w:rPr>
            </w:pPr>
            <w:r>
              <w:rPr>
                <w:rFonts w:hint="eastAsia" w:eastAsia="仿宋_GB2312"/>
                <w:szCs w:val="20"/>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1768"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eastAsia="仿宋_GB2312"/>
                <w:sz w:val="24"/>
              </w:rPr>
            </w:pPr>
            <w:r>
              <w:rPr>
                <w:rFonts w:hint="eastAsia" w:eastAsia="仿宋_GB2312"/>
                <w:sz w:val="24"/>
                <w:szCs w:val="20"/>
              </w:rPr>
              <w:t>学校意见</w:t>
            </w:r>
          </w:p>
        </w:tc>
        <w:tc>
          <w:tcPr>
            <w:tcW w:w="6758" w:type="dxa"/>
            <w:gridSpan w:val="6"/>
            <w:tcBorders>
              <w:top w:val="single" w:color="auto" w:sz="4" w:space="0"/>
              <w:left w:val="single" w:color="auto" w:sz="4" w:space="0"/>
              <w:bottom w:val="single" w:color="auto" w:sz="4" w:space="0"/>
              <w:right w:val="single" w:color="auto" w:sz="4" w:space="0"/>
            </w:tcBorders>
            <w:noWrap/>
          </w:tcPr>
          <w:p>
            <w:pPr>
              <w:spacing w:line="400" w:lineRule="exact"/>
              <w:rPr>
                <w:rFonts w:eastAsia="仿宋_GB2312"/>
                <w:szCs w:val="20"/>
              </w:rPr>
            </w:pPr>
          </w:p>
          <w:p>
            <w:pPr>
              <w:spacing w:line="400" w:lineRule="exact"/>
              <w:jc w:val="center"/>
              <w:rPr>
                <w:rFonts w:eastAsia="仿宋_GB2312"/>
                <w:szCs w:val="20"/>
              </w:rPr>
            </w:pPr>
            <w:r>
              <w:rPr>
                <w:rFonts w:hint="eastAsia" w:eastAsia="仿宋_GB2312"/>
                <w:szCs w:val="20"/>
              </w:rPr>
              <w:t>负责人签字：</w:t>
            </w:r>
          </w:p>
          <w:p>
            <w:pPr>
              <w:spacing w:line="400" w:lineRule="exact"/>
              <w:jc w:val="center"/>
              <w:rPr>
                <w:rFonts w:eastAsia="仿宋_GB2312"/>
                <w:szCs w:val="20"/>
              </w:rPr>
            </w:pPr>
            <w:r>
              <w:rPr>
                <w:rFonts w:hint="eastAsia" w:eastAsia="仿宋_GB2312"/>
                <w:szCs w:val="20"/>
              </w:rPr>
              <w:t xml:space="preserve">                            盖章：</w:t>
            </w:r>
          </w:p>
          <w:p>
            <w:pPr>
              <w:ind w:firstLine="420" w:firstLineChars="200"/>
              <w:rPr>
                <w:rFonts w:eastAsia="仿宋_GB2312"/>
                <w:szCs w:val="20"/>
              </w:rPr>
            </w:pPr>
            <w:r>
              <w:rPr>
                <w:rFonts w:hint="eastAsia" w:eastAsia="仿宋_GB2312"/>
                <w:szCs w:val="20"/>
              </w:rPr>
              <w:t xml:space="preserve">                                           年  月 日</w:t>
            </w:r>
          </w:p>
        </w:tc>
      </w:tr>
    </w:tbl>
    <w:p>
      <w:pPr>
        <w:rPr>
          <w:rFonts w:ascii="方正小标宋简体" w:hAnsi="方正小标宋简体" w:eastAsia="方正小标宋简体" w:cs="方正小标宋简体"/>
          <w:sz w:val="30"/>
          <w:szCs w:val="30"/>
        </w:rPr>
        <w:sectPr>
          <w:footerReference r:id="rId3" w:type="default"/>
          <w:pgSz w:w="11906" w:h="16838"/>
          <w:pgMar w:top="1440" w:right="1800" w:bottom="1440" w:left="1800" w:header="851" w:footer="992" w:gutter="0"/>
          <w:cols w:space="425" w:num="1"/>
          <w:docGrid w:type="lines" w:linePitch="312" w:charSpace="0"/>
        </w:sectPr>
      </w:pPr>
      <w:r>
        <w:rPr>
          <w:rFonts w:hint="eastAsia" w:ascii="方正小标宋简体" w:hAnsi="方正小标宋简体" w:eastAsia="方正小标宋简体" w:cs="方正小标宋简体"/>
          <w:sz w:val="30"/>
          <w:szCs w:val="30"/>
        </w:rPr>
        <w:br w:type="page"/>
      </w:r>
    </w:p>
    <w:p>
      <w:pPr>
        <w:spacing w:afterLines="50" w:line="400" w:lineRule="exact"/>
        <w:ind w:firstLine="2240" w:firstLineChars="800"/>
        <w:jc w:val="left"/>
        <w:rPr>
          <w:rFonts w:ascii="宋体" w:hAnsi="宋体" w:cs="宋体"/>
          <w:b/>
          <w:bCs/>
          <w:kern w:val="0"/>
          <w:sz w:val="28"/>
          <w:szCs w:val="28"/>
        </w:rPr>
      </w:pPr>
      <w:r>
        <w:rPr>
          <w:rFonts w:hint="eastAsia" w:ascii="方正小标宋简体" w:hAnsi="方正小标宋简体" w:eastAsia="方正小标宋简体" w:cs="方正小标宋简体"/>
          <w:sz w:val="28"/>
          <w:szCs w:val="28"/>
        </w:rPr>
        <w:t>附件二：上海电子信息职业技术学院“双师型”教师资格认定汇总表</w:t>
      </w:r>
    </w:p>
    <w:tbl>
      <w:tblPr>
        <w:tblStyle w:val="5"/>
        <w:tblW w:w="14928" w:type="dxa"/>
        <w:tblInd w:w="-461" w:type="dxa"/>
        <w:tblLayout w:type="autofit"/>
        <w:tblCellMar>
          <w:top w:w="0" w:type="dxa"/>
          <w:left w:w="108" w:type="dxa"/>
          <w:bottom w:w="0" w:type="dxa"/>
          <w:right w:w="108" w:type="dxa"/>
        </w:tblCellMar>
      </w:tblPr>
      <w:tblGrid>
        <w:gridCol w:w="431"/>
        <w:gridCol w:w="119"/>
        <w:gridCol w:w="1187"/>
        <w:gridCol w:w="971"/>
        <w:gridCol w:w="103"/>
        <w:gridCol w:w="819"/>
        <w:gridCol w:w="701"/>
        <w:gridCol w:w="717"/>
        <w:gridCol w:w="532"/>
        <w:gridCol w:w="222"/>
        <w:gridCol w:w="1193"/>
        <w:gridCol w:w="958"/>
        <w:gridCol w:w="331"/>
        <w:gridCol w:w="868"/>
        <w:gridCol w:w="1234"/>
        <w:gridCol w:w="1067"/>
        <w:gridCol w:w="1182"/>
        <w:gridCol w:w="1178"/>
        <w:gridCol w:w="396"/>
        <w:gridCol w:w="724"/>
      </w:tblGrid>
      <w:tr>
        <w:tblPrEx>
          <w:tblCellMar>
            <w:top w:w="0" w:type="dxa"/>
            <w:left w:w="108" w:type="dxa"/>
            <w:bottom w:w="0" w:type="dxa"/>
            <w:right w:w="108" w:type="dxa"/>
          </w:tblCellMar>
        </w:tblPrEx>
        <w:trPr>
          <w:trHeight w:val="456" w:hRule="atLeast"/>
        </w:trPr>
        <w:tc>
          <w:tcPr>
            <w:tcW w:w="431" w:type="dxa"/>
            <w:vMerge w:val="restart"/>
            <w:tcBorders>
              <w:top w:val="single" w:color="auto" w:sz="4" w:space="0"/>
              <w:left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序号</w:t>
            </w:r>
          </w:p>
        </w:tc>
        <w:tc>
          <w:tcPr>
            <w:tcW w:w="1306" w:type="dxa"/>
            <w:gridSpan w:val="2"/>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二级学院及所在专业</w:t>
            </w:r>
          </w:p>
        </w:tc>
        <w:tc>
          <w:tcPr>
            <w:tcW w:w="971" w:type="dxa"/>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姓名</w:t>
            </w:r>
          </w:p>
        </w:tc>
        <w:tc>
          <w:tcPr>
            <w:tcW w:w="922" w:type="dxa"/>
            <w:gridSpan w:val="2"/>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现从事专业</w:t>
            </w:r>
          </w:p>
        </w:tc>
        <w:tc>
          <w:tcPr>
            <w:tcW w:w="701" w:type="dxa"/>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性别</w:t>
            </w:r>
          </w:p>
        </w:tc>
        <w:tc>
          <w:tcPr>
            <w:tcW w:w="717" w:type="dxa"/>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出生年月</w:t>
            </w:r>
          </w:p>
        </w:tc>
        <w:tc>
          <w:tcPr>
            <w:tcW w:w="754" w:type="dxa"/>
            <w:gridSpan w:val="2"/>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学历/学位</w:t>
            </w:r>
          </w:p>
        </w:tc>
        <w:tc>
          <w:tcPr>
            <w:tcW w:w="1193" w:type="dxa"/>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ascii="宋体" w:hAnsi="宋体" w:cs="宋体"/>
                <w:b/>
                <w:bCs/>
                <w:kern w:val="0"/>
                <w:sz w:val="20"/>
                <w:szCs w:val="20"/>
              </w:rPr>
              <w:t>专业技术职务</w:t>
            </w:r>
          </w:p>
        </w:tc>
        <w:tc>
          <w:tcPr>
            <w:tcW w:w="958" w:type="dxa"/>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职业资格名称、等级</w:t>
            </w:r>
          </w:p>
        </w:tc>
        <w:tc>
          <w:tcPr>
            <w:tcW w:w="1199" w:type="dxa"/>
            <w:gridSpan w:val="2"/>
            <w:vMerge w:val="restart"/>
            <w:tcBorders>
              <w:top w:val="single" w:color="auto" w:sz="4" w:space="0"/>
              <w:left w:val="nil"/>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申报双师等级（初级、中级、高级）</w:t>
            </w:r>
          </w:p>
        </w:tc>
        <w:tc>
          <w:tcPr>
            <w:tcW w:w="5776" w:type="dxa"/>
            <w:gridSpan w:val="6"/>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4"/>
              </w:rPr>
              <w:t>申报条件</w:t>
            </w:r>
          </w:p>
        </w:tc>
      </w:tr>
      <w:tr>
        <w:tblPrEx>
          <w:tblCellMar>
            <w:top w:w="0" w:type="dxa"/>
            <w:left w:w="108" w:type="dxa"/>
            <w:bottom w:w="0" w:type="dxa"/>
            <w:right w:w="108" w:type="dxa"/>
          </w:tblCellMar>
        </w:tblPrEx>
        <w:trPr>
          <w:trHeight w:val="309" w:hRule="atLeast"/>
        </w:trPr>
        <w:tc>
          <w:tcPr>
            <w:tcW w:w="431" w:type="dxa"/>
            <w:vMerge w:val="continue"/>
            <w:tcBorders>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1306" w:type="dxa"/>
            <w:gridSpan w:val="2"/>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971" w:type="dxa"/>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922" w:type="dxa"/>
            <w:gridSpan w:val="2"/>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701" w:type="dxa"/>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717" w:type="dxa"/>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754" w:type="dxa"/>
            <w:gridSpan w:val="2"/>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1193" w:type="dxa"/>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958" w:type="dxa"/>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1199" w:type="dxa"/>
            <w:gridSpan w:val="2"/>
            <w:vMerge w:val="continue"/>
            <w:tcBorders>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p>
        </w:tc>
        <w:tc>
          <w:tcPr>
            <w:tcW w:w="1229"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教学要求</w:t>
            </w:r>
          </w:p>
        </w:tc>
        <w:tc>
          <w:tcPr>
            <w:tcW w:w="106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教研成果</w:t>
            </w:r>
          </w:p>
        </w:tc>
        <w:tc>
          <w:tcPr>
            <w:tcW w:w="1182"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企业实践</w:t>
            </w:r>
          </w:p>
        </w:tc>
        <w:tc>
          <w:tcPr>
            <w:tcW w:w="1178"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职业资格</w:t>
            </w:r>
          </w:p>
        </w:tc>
        <w:tc>
          <w:tcPr>
            <w:tcW w:w="1120"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b/>
                <w:bCs/>
                <w:kern w:val="0"/>
                <w:sz w:val="20"/>
                <w:szCs w:val="20"/>
              </w:rPr>
            </w:pPr>
            <w:r>
              <w:rPr>
                <w:rFonts w:hint="eastAsia" w:ascii="宋体" w:hAnsi="宋体" w:cs="宋体"/>
                <w:b/>
                <w:bCs/>
                <w:kern w:val="0"/>
                <w:sz w:val="20"/>
                <w:szCs w:val="20"/>
              </w:rPr>
              <w:t>奖励成果</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r>
              <w:rPr>
                <w:rFonts w:hint="eastAsia" w:ascii="宋体" w:hAnsi="宋体" w:cs="宋体"/>
                <w:kern w:val="0"/>
                <w:sz w:val="20"/>
                <w:szCs w:val="20"/>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0"/>
                <w:szCs w:val="20"/>
              </w:rPr>
            </w:pP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285" w:hRule="atLeast"/>
        </w:trPr>
        <w:tc>
          <w:tcPr>
            <w:tcW w:w="431"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306"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7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22"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01"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17"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754"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3"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95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99"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29"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067"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kern w:val="0"/>
                <w:sz w:val="24"/>
              </w:rPr>
            </w:pPr>
          </w:p>
        </w:tc>
        <w:tc>
          <w:tcPr>
            <w:tcW w:w="1182"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78" w:type="dxa"/>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120"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gridBefore w:val="2"/>
          <w:gridAfter w:val="1"/>
          <w:wBefore w:w="550" w:type="dxa"/>
          <w:wAfter w:w="724" w:type="dxa"/>
          <w:trHeight w:val="270" w:hRule="atLeast"/>
        </w:trPr>
        <w:tc>
          <w:tcPr>
            <w:tcW w:w="2261" w:type="dxa"/>
            <w:gridSpan w:val="3"/>
            <w:tcBorders>
              <w:top w:val="single" w:color="auto" w:sz="4" w:space="0"/>
              <w:left w:val="nil"/>
              <w:bottom w:val="nil"/>
              <w:right w:val="nil"/>
            </w:tcBorders>
            <w:noWrap/>
            <w:vAlign w:val="center"/>
          </w:tcPr>
          <w:p>
            <w:pPr>
              <w:widowControl/>
              <w:jc w:val="center"/>
              <w:rPr>
                <w:rFonts w:ascii="宋体" w:hAnsi="宋体" w:cs="宋体"/>
                <w:kern w:val="0"/>
                <w:sz w:val="24"/>
              </w:rPr>
            </w:pPr>
            <w:r>
              <w:rPr>
                <w:rFonts w:hint="eastAsia" w:ascii="宋体" w:hAnsi="宋体" w:cs="宋体"/>
                <w:kern w:val="0"/>
                <w:sz w:val="24"/>
              </w:rPr>
              <w:t>填报部门负责人</w:t>
            </w:r>
          </w:p>
          <w:p>
            <w:pPr>
              <w:widowControl/>
              <w:jc w:val="center"/>
              <w:rPr>
                <w:rFonts w:ascii="宋体" w:hAnsi="宋体" w:cs="宋体"/>
                <w:kern w:val="0"/>
                <w:sz w:val="24"/>
              </w:rPr>
            </w:pPr>
            <w:r>
              <w:rPr>
                <w:rFonts w:hint="eastAsia" w:ascii="宋体" w:hAnsi="宋体" w:cs="宋体"/>
                <w:kern w:val="0"/>
                <w:sz w:val="24"/>
              </w:rPr>
              <w:t>签字(公章):</w:t>
            </w:r>
          </w:p>
        </w:tc>
        <w:tc>
          <w:tcPr>
            <w:tcW w:w="819" w:type="dxa"/>
            <w:tcBorders>
              <w:top w:val="nil"/>
              <w:left w:val="nil"/>
              <w:bottom w:val="nil"/>
              <w:right w:val="nil"/>
            </w:tcBorders>
            <w:noWrap/>
            <w:vAlign w:val="center"/>
          </w:tcPr>
          <w:p>
            <w:pPr>
              <w:widowControl/>
              <w:jc w:val="center"/>
              <w:rPr>
                <w:rFonts w:ascii="宋体" w:hAnsi="宋体" w:cs="宋体"/>
                <w:kern w:val="0"/>
                <w:sz w:val="24"/>
              </w:rPr>
            </w:pPr>
          </w:p>
        </w:tc>
        <w:tc>
          <w:tcPr>
            <w:tcW w:w="1950" w:type="dxa"/>
            <w:gridSpan w:val="3"/>
            <w:tcBorders>
              <w:top w:val="nil"/>
              <w:left w:val="nil"/>
              <w:bottom w:val="nil"/>
              <w:right w:val="nil"/>
            </w:tcBorders>
            <w:noWrap/>
            <w:vAlign w:val="center"/>
          </w:tcPr>
          <w:p>
            <w:pPr>
              <w:widowControl/>
              <w:jc w:val="center"/>
              <w:rPr>
                <w:rFonts w:ascii="宋体" w:hAnsi="宋体" w:cs="宋体"/>
                <w:kern w:val="0"/>
                <w:sz w:val="24"/>
              </w:rPr>
            </w:pPr>
          </w:p>
        </w:tc>
        <w:tc>
          <w:tcPr>
            <w:tcW w:w="1415" w:type="dxa"/>
            <w:gridSpan w:val="2"/>
            <w:tcBorders>
              <w:top w:val="single" w:color="auto" w:sz="4" w:space="0"/>
              <w:left w:val="nil"/>
              <w:bottom w:val="nil"/>
              <w:right w:val="nil"/>
            </w:tcBorders>
            <w:noWrap/>
            <w:vAlign w:val="center"/>
          </w:tcPr>
          <w:p>
            <w:pPr>
              <w:widowControl/>
              <w:jc w:val="center"/>
              <w:rPr>
                <w:rFonts w:ascii="宋体" w:hAnsi="宋体" w:cs="宋体"/>
                <w:kern w:val="0"/>
                <w:sz w:val="24"/>
              </w:rPr>
            </w:pPr>
            <w:r>
              <w:rPr>
                <w:rFonts w:hint="eastAsia" w:ascii="宋体" w:hAnsi="宋体" w:cs="宋体"/>
                <w:kern w:val="0"/>
                <w:sz w:val="24"/>
              </w:rPr>
              <w:t>填表人:</w:t>
            </w:r>
          </w:p>
        </w:tc>
        <w:tc>
          <w:tcPr>
            <w:tcW w:w="958" w:type="dxa"/>
            <w:tcBorders>
              <w:top w:val="nil"/>
              <w:left w:val="nil"/>
              <w:bottom w:val="nil"/>
              <w:right w:val="nil"/>
            </w:tcBorders>
            <w:noWrap/>
            <w:vAlign w:val="center"/>
          </w:tcPr>
          <w:p>
            <w:pPr>
              <w:widowControl/>
              <w:jc w:val="center"/>
              <w:rPr>
                <w:rFonts w:ascii="宋体" w:hAnsi="宋体" w:cs="宋体"/>
                <w:kern w:val="0"/>
                <w:sz w:val="24"/>
              </w:rPr>
            </w:pPr>
          </w:p>
        </w:tc>
        <w:tc>
          <w:tcPr>
            <w:tcW w:w="331" w:type="dxa"/>
            <w:tcBorders>
              <w:top w:val="nil"/>
              <w:left w:val="nil"/>
              <w:bottom w:val="nil"/>
              <w:right w:val="nil"/>
            </w:tcBorders>
            <w:noWrap/>
            <w:vAlign w:val="center"/>
          </w:tcPr>
          <w:p>
            <w:pPr>
              <w:widowControl/>
              <w:jc w:val="center"/>
              <w:rPr>
                <w:rFonts w:ascii="宋体" w:hAnsi="宋体" w:cs="宋体"/>
                <w:kern w:val="0"/>
                <w:sz w:val="24"/>
              </w:rPr>
            </w:pPr>
          </w:p>
        </w:tc>
        <w:tc>
          <w:tcPr>
            <w:tcW w:w="2102" w:type="dxa"/>
            <w:gridSpan w:val="2"/>
            <w:tcBorders>
              <w:top w:val="single" w:color="auto" w:sz="4" w:space="0"/>
              <w:left w:val="nil"/>
              <w:bottom w:val="nil"/>
              <w:right w:val="nil"/>
            </w:tcBorders>
            <w:noWrap/>
            <w:vAlign w:val="center"/>
          </w:tcPr>
          <w:p>
            <w:pPr>
              <w:widowControl/>
              <w:jc w:val="center"/>
              <w:rPr>
                <w:rFonts w:ascii="宋体" w:hAnsi="宋体" w:cs="宋体"/>
                <w:kern w:val="0"/>
                <w:sz w:val="24"/>
              </w:rPr>
            </w:pPr>
          </w:p>
        </w:tc>
        <w:tc>
          <w:tcPr>
            <w:tcW w:w="2244" w:type="dxa"/>
            <w:gridSpan w:val="2"/>
            <w:tcBorders>
              <w:top w:val="nil"/>
              <w:left w:val="nil"/>
              <w:bottom w:val="nil"/>
              <w:right w:val="nil"/>
            </w:tcBorders>
            <w:noWrap/>
            <w:vAlign w:val="center"/>
          </w:tcPr>
          <w:p>
            <w:pPr>
              <w:widowControl/>
              <w:rPr>
                <w:rFonts w:ascii="宋体" w:hAnsi="宋体" w:cs="宋体"/>
                <w:kern w:val="0"/>
                <w:sz w:val="24"/>
              </w:rPr>
            </w:pPr>
            <w:r>
              <w:rPr>
                <w:rFonts w:hint="eastAsia" w:ascii="宋体" w:hAnsi="宋体" w:cs="宋体"/>
                <w:kern w:val="0"/>
                <w:sz w:val="24"/>
              </w:rPr>
              <w:t>填表日期:</w:t>
            </w:r>
          </w:p>
        </w:tc>
        <w:tc>
          <w:tcPr>
            <w:tcW w:w="1574" w:type="dxa"/>
            <w:gridSpan w:val="2"/>
            <w:tcBorders>
              <w:top w:val="nil"/>
              <w:left w:val="nil"/>
              <w:bottom w:val="nil"/>
              <w:right w:val="nil"/>
            </w:tcBorders>
            <w:noWrap/>
            <w:vAlign w:val="center"/>
          </w:tcPr>
          <w:p>
            <w:pPr>
              <w:widowControl/>
              <w:jc w:val="center"/>
              <w:rPr>
                <w:rFonts w:ascii="宋体" w:hAnsi="宋体" w:cs="宋体"/>
                <w:kern w:val="0"/>
                <w:sz w:val="24"/>
              </w:rPr>
            </w:pPr>
          </w:p>
        </w:tc>
      </w:tr>
    </w:tbl>
    <w:p>
      <w:pPr>
        <w:pStyle w:val="2"/>
        <w:ind w:firstLine="560"/>
        <w:rPr>
          <w:rFonts w:ascii="仿宋" w:hAnsi="仿宋" w:eastAsia="仿宋" w:cs="仿宋"/>
          <w:sz w:val="28"/>
          <w:szCs w:val="36"/>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0000000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ZhMjgyYjFhN2NiMmNiODU0YjUyMjNlMzJjZmUzYzkifQ=="/>
  </w:docVars>
  <w:rsids>
    <w:rsidRoot w:val="18374BAA"/>
    <w:rsid w:val="00036488"/>
    <w:rsid w:val="000E72D0"/>
    <w:rsid w:val="002350DC"/>
    <w:rsid w:val="006D3990"/>
    <w:rsid w:val="00A56256"/>
    <w:rsid w:val="00A74DD9"/>
    <w:rsid w:val="00AE50B2"/>
    <w:rsid w:val="00B91898"/>
    <w:rsid w:val="00BC39F1"/>
    <w:rsid w:val="00D33B1F"/>
    <w:rsid w:val="02056D00"/>
    <w:rsid w:val="032142A8"/>
    <w:rsid w:val="03EA66E6"/>
    <w:rsid w:val="046F0C46"/>
    <w:rsid w:val="054A784B"/>
    <w:rsid w:val="07CD206E"/>
    <w:rsid w:val="0878022B"/>
    <w:rsid w:val="08BF40AC"/>
    <w:rsid w:val="0A7C786A"/>
    <w:rsid w:val="0AD0578F"/>
    <w:rsid w:val="0BD936D7"/>
    <w:rsid w:val="0C213E95"/>
    <w:rsid w:val="0CDC6AFD"/>
    <w:rsid w:val="0D244E26"/>
    <w:rsid w:val="0E63372C"/>
    <w:rsid w:val="0EBC0C0B"/>
    <w:rsid w:val="0EDC703A"/>
    <w:rsid w:val="107E65FB"/>
    <w:rsid w:val="10B22386"/>
    <w:rsid w:val="1145158D"/>
    <w:rsid w:val="133F424A"/>
    <w:rsid w:val="14C447F8"/>
    <w:rsid w:val="14FE41AE"/>
    <w:rsid w:val="15B11221"/>
    <w:rsid w:val="163A7468"/>
    <w:rsid w:val="1651030E"/>
    <w:rsid w:val="17283764"/>
    <w:rsid w:val="181810E3"/>
    <w:rsid w:val="18374BAA"/>
    <w:rsid w:val="184C63F2"/>
    <w:rsid w:val="190E24E6"/>
    <w:rsid w:val="1AC6751C"/>
    <w:rsid w:val="1AF12E14"/>
    <w:rsid w:val="1B5763C6"/>
    <w:rsid w:val="1D7B65A1"/>
    <w:rsid w:val="1DF443A0"/>
    <w:rsid w:val="1E741D00"/>
    <w:rsid w:val="1EAD08A1"/>
    <w:rsid w:val="215829F1"/>
    <w:rsid w:val="216B2D77"/>
    <w:rsid w:val="243C747C"/>
    <w:rsid w:val="26B8166C"/>
    <w:rsid w:val="29157E4B"/>
    <w:rsid w:val="2B25203D"/>
    <w:rsid w:val="2CCA2AA6"/>
    <w:rsid w:val="2DE633E5"/>
    <w:rsid w:val="30B60F81"/>
    <w:rsid w:val="312B1A2F"/>
    <w:rsid w:val="31EC481C"/>
    <w:rsid w:val="376618D0"/>
    <w:rsid w:val="3AD915CE"/>
    <w:rsid w:val="3C4B11D8"/>
    <w:rsid w:val="43560B8E"/>
    <w:rsid w:val="441349D4"/>
    <w:rsid w:val="4629583F"/>
    <w:rsid w:val="4647327A"/>
    <w:rsid w:val="46C93D6D"/>
    <w:rsid w:val="47E0311C"/>
    <w:rsid w:val="4A426AE7"/>
    <w:rsid w:val="4C3305B7"/>
    <w:rsid w:val="50F3086A"/>
    <w:rsid w:val="52E678FD"/>
    <w:rsid w:val="53152211"/>
    <w:rsid w:val="555B64D8"/>
    <w:rsid w:val="55886BA1"/>
    <w:rsid w:val="580F69CC"/>
    <w:rsid w:val="5A930319"/>
    <w:rsid w:val="5AB14C34"/>
    <w:rsid w:val="5B962018"/>
    <w:rsid w:val="5C4B639B"/>
    <w:rsid w:val="5D753EAF"/>
    <w:rsid w:val="5EFD0600"/>
    <w:rsid w:val="5F0619EF"/>
    <w:rsid w:val="60261280"/>
    <w:rsid w:val="606F2E37"/>
    <w:rsid w:val="63536A40"/>
    <w:rsid w:val="64D26686"/>
    <w:rsid w:val="66BC5264"/>
    <w:rsid w:val="6754253B"/>
    <w:rsid w:val="67E83794"/>
    <w:rsid w:val="69230C63"/>
    <w:rsid w:val="6A136F29"/>
    <w:rsid w:val="6AFC430C"/>
    <w:rsid w:val="6E82642B"/>
    <w:rsid w:val="6FA81EC2"/>
    <w:rsid w:val="72141A90"/>
    <w:rsid w:val="73AF381F"/>
    <w:rsid w:val="74BE678B"/>
    <w:rsid w:val="7DB3215D"/>
    <w:rsid w:val="7E70004F"/>
    <w:rsid w:val="7EBC7738"/>
    <w:rsid w:val="7ECD092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80" w:lineRule="exact"/>
      <w:ind w:firstLine="640" w:firstLineChars="200"/>
      <w:jc w:val="left"/>
    </w:pPr>
    <w:rPr>
      <w:rFonts w:ascii="Calibri" w:hAnsi="Calibri" w:eastAsia="仿宋_GB2312" w:cs="Times New Roman"/>
      <w:sz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正文标准"/>
    <w:basedOn w:val="1"/>
    <w:qFormat/>
    <w:uiPriority w:val="0"/>
    <w:pPr>
      <w:spacing w:line="578" w:lineRule="exact"/>
      <w:ind w:firstLine="643" w:firstLineChars="200"/>
    </w:pPr>
    <w:rPr>
      <w:rFonts w:ascii="Times New Roman" w:hAnsi="Times New Roman" w:eastAsia="仿宋_GB2312" w:cs="Times New Roman"/>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4932</Words>
  <Characters>5021</Characters>
  <Lines>42</Lines>
  <Paragraphs>12</Paragraphs>
  <TotalTime>72</TotalTime>
  <ScaleCrop>false</ScaleCrop>
  <LinksUpToDate>false</LinksUpToDate>
  <CharactersWithSpaces>5474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2023-03-11T00:17:00Z</dcterms:created>
  <dc:creator>鹏程万里</dc:creator>
  <cp:lastModifiedBy>lenovo</cp:lastModifiedBy>
  <cp:lastPrinted>2023-03-13T01:00:00Z</cp:lastPrinted>
  <dcterms:modified xsi:type="dcterms:W3CDTF">2023-03-14T06:10:55Z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34ABB67592624B74AFAF320814ECD714</vt:lpwstr>
  </property>
</Properties>
</file>