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6EAA2E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</w:rPr>
        <w:t>国家智慧教育2024年暑期教师研修</w:t>
      </w:r>
      <w:r>
        <w:rPr>
          <w:rFonts w:hint="eastAsia"/>
          <w:b/>
          <w:bCs/>
          <w:sz w:val="32"/>
          <w:szCs w:val="32"/>
          <w:lang w:eastAsia="zh-CN"/>
        </w:rPr>
        <w:t>通知</w:t>
      </w:r>
    </w:p>
    <w:p w14:paraId="24B01F09">
      <w:pPr>
        <w:rPr>
          <w:rFonts w:hint="eastAsia"/>
          <w:lang w:eastAsia="zh-CN"/>
        </w:rPr>
      </w:pPr>
    </w:p>
    <w:p w14:paraId="67A71F6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各位教师：</w:t>
      </w:r>
    </w:p>
    <w:p w14:paraId="3CEBD6A0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教育部“2024年暑期教师研修”专题已上线国家智慧教育平台(https://teacher.vocational.smartedu.cn/h/subject/summer2024/), 研修将在7月20日-9月30日持续开展。</w:t>
      </w:r>
    </w:p>
    <w:p w14:paraId="693D8A33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本次研修包含 7 门课程，每门课程提供多个学习资源，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教师可以按需选学。教师研修证书下载将于2024年9月1日后</w:t>
      </w:r>
      <w:r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  <w:t>在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国家智慧教育平台开放，已完成学习并达到获证要求学时（10学时）后即可下载证书。</w:t>
      </w:r>
    </w:p>
    <w:p w14:paraId="17010A72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请各位教师</w:t>
      </w:r>
      <w:r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  <w:t>可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根据附件1 “2024年暑期教师研修（职教教育）学员操作手册”和附件2 “2024年暑期教师研修（职业教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育）训前须知”自行登录注册学习。</w:t>
      </w:r>
    </w:p>
    <w:p w14:paraId="730367F0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  <w:t>参加学习的教师在学校新的人事系统中同时提交培训申请流程，计入教师年度培训课时。</w:t>
      </w:r>
    </w:p>
    <w:p w14:paraId="3692E7DF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</w:pPr>
    </w:p>
    <w:p w14:paraId="12F7D8C3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  <w:t>附件1：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2024年暑期教师研修（职教教育）学员操作手册</w:t>
      </w:r>
    </w:p>
    <w:p w14:paraId="6DE4114E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  <w:t>附件2：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  <w:t>2024年暑期教师研修（职业教育）训前须知</w:t>
      </w:r>
    </w:p>
    <w:p w14:paraId="6080D6BC"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 w:bidi="ar"/>
        </w:rPr>
      </w:pPr>
    </w:p>
    <w:p w14:paraId="7772D70E">
      <w:pPr>
        <w:keepNext w:val="0"/>
        <w:keepLines w:val="0"/>
        <w:widowControl/>
        <w:suppressLineNumbers w:val="0"/>
        <w:ind w:firstLine="560" w:firstLineChars="200"/>
        <w:jc w:val="right"/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  <w:t>人事处</w:t>
      </w:r>
    </w:p>
    <w:p w14:paraId="384EB762">
      <w:pPr>
        <w:keepNext w:val="0"/>
        <w:keepLines w:val="0"/>
        <w:widowControl/>
        <w:suppressLineNumbers w:val="0"/>
        <w:ind w:firstLine="560" w:firstLineChars="200"/>
        <w:jc w:val="right"/>
        <w:rPr>
          <w:rFonts w:hint="default" w:ascii="仿宋" w:hAnsi="仿宋" w:cs="仿宋"/>
          <w:color w:val="333333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cs="仿宋"/>
          <w:color w:val="333333"/>
          <w:kern w:val="0"/>
          <w:sz w:val="28"/>
          <w:szCs w:val="28"/>
          <w:lang w:val="en-US" w:eastAsia="zh-CN" w:bidi="ar"/>
        </w:rPr>
        <w:t>2024年7月23日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wNmVhMWZkOWFlNDQ5YzU1YjhhNTAzOWYzNTVhY2YifQ=="/>
  </w:docVars>
  <w:rsids>
    <w:rsidRoot w:val="00000000"/>
    <w:rsid w:val="4D8D44A3"/>
    <w:rsid w:val="51C4760A"/>
    <w:rsid w:val="5EE804E7"/>
    <w:rsid w:val="75EA0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cs="仿宋" w:asciiTheme="minorHAnsi" w:hAnsiTheme="minorHAnsi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2023-07-13T03:12:00Z</dcterms:created>
  <dc:creator>HP</dc:creator>
  <cp:lastModifiedBy>HL^_^</cp:lastModifiedBy>
  <dcterms:modified xsi:type="dcterms:W3CDTF">2024-07-23T08:26:54Z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155981215BDB44898F0E75600C906B46_12</vt:lpwstr>
  </property>
</Properties>
</file>